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8479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31"/>
        <w:gridCol w:w="3108"/>
        <w:gridCol w:w="2120"/>
        <w:gridCol w:w="2120"/>
      </w:tblGrid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11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Day</w:t>
            </w:r>
          </w:p>
        </w:tc>
        <w:tc>
          <w:tcPr>
            <w:tcW w:type="dxa" w:w="31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Symptoms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Treatment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  <w:rPr>
                <w:rStyle w:val="Ninguno"/>
              </w:rPr>
            </w:pPr>
            <w:r>
              <w:rPr>
                <w:rStyle w:val="Ninguno"/>
                <w:rtl w:val="0"/>
                <w:lang w:val="es-ES_tradnl"/>
              </w:rPr>
              <w:t>(Hoesch test)</w:t>
            </w:r>
          </w:p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Figure</w:t>
            </w:r>
          </w:p>
        </w:tc>
      </w:tr>
      <w:tr>
        <w:tblPrEx>
          <w:shd w:val="clear" w:color="auto" w:fill="ced7e7"/>
        </w:tblPrEx>
        <w:trPr>
          <w:trHeight w:val="1693" w:hRule="atLeast"/>
        </w:trPr>
        <w:tc>
          <w:tcPr>
            <w:tcW w:type="dxa" w:w="11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1</w:t>
            </w:r>
          </w:p>
        </w:tc>
        <w:tc>
          <w:tcPr>
            <w:tcW w:type="dxa" w:w="31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Drowsiness, bradypsychia, bradilalia,visual hallucinations, sweating, constipation, acial flushing, inability to stand or walk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Heme arginate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  <w:rPr>
                <w:rStyle w:val="Ninguno"/>
              </w:rPr>
            </w:pPr>
            <w:r>
              <w:rPr>
                <w:rStyle w:val="Ninguno"/>
                <w:rtl w:val="0"/>
                <w:lang w:val="es-ES_tradnl"/>
              </w:rPr>
              <w:t>(+)</w:t>
            </w:r>
          </w:p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11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2, 3, 4</w:t>
            </w:r>
          </w:p>
        </w:tc>
        <w:tc>
          <w:tcPr>
            <w:tcW w:type="dxa" w:w="31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Clinical stagnation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Heme arginate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  <w:rPr>
                <w:rStyle w:val="Ninguno"/>
              </w:rPr>
            </w:pPr>
            <w:r>
              <w:rPr>
                <w:rStyle w:val="Ninguno"/>
                <w:rtl w:val="0"/>
                <w:lang w:val="es-ES_tradnl"/>
              </w:rPr>
              <w:t>(+)</w:t>
            </w:r>
          </w:p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11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5</w:t>
            </w:r>
          </w:p>
        </w:tc>
        <w:tc>
          <w:tcPr>
            <w:tcW w:type="dxa" w:w="31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Clinical improvement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Heme arginate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  <w:rPr>
                <w:rStyle w:val="Ninguno"/>
              </w:rPr>
            </w:pPr>
            <w:r>
              <w:rPr>
                <w:rStyle w:val="Ninguno"/>
                <w:rtl w:val="0"/>
                <w:lang w:val="es-ES_tradnl"/>
              </w:rPr>
              <w:t>(+)</w:t>
            </w:r>
          </w:p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11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6</w:t>
            </w:r>
          </w:p>
        </w:tc>
        <w:tc>
          <w:tcPr>
            <w:tcW w:type="dxa" w:w="31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Clinical improvement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Heme arginate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(+)</w:t>
            </w:r>
            <w:r>
              <w:rPr>
                <w:rStyle w:val="Ninguno"/>
              </w:rPr>
            </w:r>
          </w:p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11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7</w:t>
            </w:r>
          </w:p>
        </w:tc>
        <w:tc>
          <w:tcPr>
            <w:tcW w:type="dxa" w:w="31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Total disappearance of signs and symptoms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Heme arginate discontinuation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  <w:rPr>
                <w:rStyle w:val="Ninguno"/>
              </w:rPr>
            </w:pPr>
            <w:r>
              <w:rPr>
                <w:rStyle w:val="Ninguno"/>
                <w:rtl w:val="0"/>
                <w:lang w:val="es-ES_tradnl"/>
              </w:rPr>
              <w:t>(+)</w:t>
            </w:r>
          </w:p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11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8-18</w:t>
            </w:r>
          </w:p>
        </w:tc>
        <w:tc>
          <w:tcPr>
            <w:tcW w:type="dxa" w:w="31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Absence  of signs and symptoms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Untreated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  <w:rPr>
                <w:rStyle w:val="Ninguno"/>
              </w:rPr>
            </w:pPr>
            <w:r>
              <w:rPr>
                <w:rStyle w:val="Ninguno"/>
                <w:rtl w:val="0"/>
                <w:lang w:val="es-ES_tradnl"/>
              </w:rPr>
              <w:t>(+)</w:t>
            </w:r>
          </w:p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530" w:hRule="atLeast"/>
        </w:trPr>
        <w:tc>
          <w:tcPr>
            <w:tcW w:type="dxa" w:w="11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19</w:t>
            </w:r>
          </w:p>
        </w:tc>
        <w:tc>
          <w:tcPr>
            <w:tcW w:type="dxa" w:w="31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Absence  of signs and symptoms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Untreated</w:t>
            </w:r>
          </w:p>
        </w:tc>
        <w:tc>
          <w:tcPr>
            <w:tcW w:type="dxa" w:w="21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  <w:rPr>
                <w:rStyle w:val="Ninguno"/>
              </w:rPr>
            </w:pPr>
            <w:r>
              <w:rPr>
                <w:rStyle w:val="Ninguno"/>
                <w:rtl w:val="0"/>
                <w:lang w:val="es-ES_tradnl"/>
              </w:rPr>
              <w:t>(-)</w:t>
            </w:r>
          </w:p>
          <w:p>
            <w:pPr>
              <w:pStyle w:val="Table Gri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  <w:tab w:val="left" w:pos="7998"/>
              </w:tabs>
              <w:jc w:val="center"/>
            </w:pPr>
            <w:r>
              <w:rPr>
                <w:rStyle w:val="Ninguno"/>
                <w:rtl w:val="0"/>
                <w:lang w:val="es-ES_tradnl"/>
              </w:rPr>
              <w:t>6</w:t>
            </w:r>
          </w:p>
        </w:tc>
      </w:tr>
    </w:tbl>
    <w:p>
      <w:pPr>
        <w:pStyle w:val="Normal.0"/>
        <w:widowControl w:val="0"/>
        <w:spacing w:line="240" w:lineRule="auto"/>
        <w:ind w:left="108" w:hanging="108"/>
      </w:pPr>
      <w:r/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System Font Regular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0" w:comments="1" w:insDel="0" w:formatting="0"/>
  <w:defaultTabStop w:val="720"/>
  <w:autoHyphenation w:val="0"/>
  <w:evenAndOddHeaders w:val="1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System Font Regular" w:cs="System Font Regular" w:hAnsi="System Font Regular" w:eastAsia="System Font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paragraph" w:styleId="Table Grid">
    <w:name w:val="Table Grid"/>
    <w:next w:val="Table Gri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System Font Regular" w:cs="System Font Regular" w:hAnsi="System Font Regular" w:eastAsia="System Font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character" w:styleId="Ninguno">
    <w:name w:val="Ninguno"/>
    <w:rPr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