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D7037" w14:textId="411074B3" w:rsidR="00EB13A8" w:rsidRPr="00194009" w:rsidRDefault="00761AF6">
      <w:pPr>
        <w:rPr>
          <w:b/>
        </w:rPr>
      </w:pPr>
      <w:r w:rsidRPr="007050FA">
        <w:rPr>
          <w:i/>
        </w:rPr>
        <w:t xml:space="preserve">PRESENTACION A </w:t>
      </w:r>
      <w:r w:rsidR="00713E9E" w:rsidRPr="00194009">
        <w:rPr>
          <w:b/>
          <w:sz w:val="22"/>
          <w:lang w:val="en-US"/>
        </w:rPr>
        <w:t>JOURNAL OF NEGATIVE AND NO POSITIVE RESULTS</w:t>
      </w:r>
    </w:p>
    <w:p w14:paraId="1826A295" w14:textId="77777777" w:rsidR="00761AF6" w:rsidRPr="00194009" w:rsidRDefault="00761AF6">
      <w:pPr>
        <w:rPr>
          <w:b/>
        </w:rPr>
      </w:pPr>
    </w:p>
    <w:p w14:paraId="1D37F53D" w14:textId="77777777" w:rsidR="00761AF6" w:rsidRPr="007050FA" w:rsidRDefault="00761AF6">
      <w:pPr>
        <w:rPr>
          <w:i/>
        </w:rPr>
      </w:pPr>
      <w:r w:rsidRPr="007050FA">
        <w:rPr>
          <w:i/>
        </w:rPr>
        <w:t xml:space="preserve">TÍTULO: </w:t>
      </w:r>
    </w:p>
    <w:p w14:paraId="06C7E71A" w14:textId="77777777" w:rsidR="00761AF6" w:rsidRDefault="00761AF6"/>
    <w:p w14:paraId="3DF97DED" w14:textId="77777777" w:rsidR="00761AF6" w:rsidRPr="00F16642" w:rsidRDefault="00761AF6" w:rsidP="00761AF6">
      <w:pPr>
        <w:spacing w:line="360" w:lineRule="auto"/>
        <w:jc w:val="center"/>
        <w:rPr>
          <w:b/>
        </w:rPr>
      </w:pPr>
      <w:r w:rsidRPr="00F16642">
        <w:rPr>
          <w:b/>
        </w:rPr>
        <w:t>CONTROVERSIA EN EL MANEJO DE LA DESNUTICIÓN CLINICA.</w:t>
      </w:r>
    </w:p>
    <w:p w14:paraId="2760D0C1" w14:textId="77777777" w:rsidR="00761AF6" w:rsidRPr="00F16642" w:rsidRDefault="00761AF6" w:rsidP="00761AF6">
      <w:pPr>
        <w:spacing w:line="360" w:lineRule="auto"/>
        <w:jc w:val="center"/>
        <w:rPr>
          <w:b/>
        </w:rPr>
      </w:pPr>
      <w:r w:rsidRPr="00F16642">
        <w:rPr>
          <w:b/>
        </w:rPr>
        <w:t xml:space="preserve"> LO NEGADO ES VÁLIDO</w:t>
      </w:r>
    </w:p>
    <w:p w14:paraId="483545EB" w14:textId="77777777" w:rsidR="00761AF6" w:rsidRDefault="00761AF6" w:rsidP="00761AF6">
      <w:pPr>
        <w:jc w:val="center"/>
      </w:pPr>
      <w:r>
        <w:t>CONTROVERSY IN THE MANAGEMENT OF CLINICAL NUTRITION.</w:t>
      </w:r>
    </w:p>
    <w:p w14:paraId="3EC81EFD" w14:textId="77777777" w:rsidR="00761AF6" w:rsidRDefault="00761AF6" w:rsidP="00761AF6">
      <w:pPr>
        <w:jc w:val="center"/>
      </w:pPr>
      <w:r>
        <w:t>THE DENIED IS VALID</w:t>
      </w:r>
    </w:p>
    <w:p w14:paraId="1E59A8DA" w14:textId="77777777" w:rsidR="00761AF6" w:rsidRDefault="00761AF6" w:rsidP="00761AF6">
      <w:pPr>
        <w:jc w:val="center"/>
      </w:pPr>
    </w:p>
    <w:p w14:paraId="70AF7DF9" w14:textId="77777777" w:rsidR="00761AF6" w:rsidRPr="007050FA" w:rsidRDefault="00761AF6" w:rsidP="00761AF6">
      <w:pPr>
        <w:jc w:val="left"/>
        <w:rPr>
          <w:i/>
        </w:rPr>
      </w:pPr>
      <w:r w:rsidRPr="007050FA">
        <w:rPr>
          <w:i/>
        </w:rPr>
        <w:t>Autores</w:t>
      </w:r>
    </w:p>
    <w:p w14:paraId="17809DF0" w14:textId="77777777" w:rsidR="00033D7D" w:rsidRDefault="00033D7D" w:rsidP="00033D7D">
      <w:pPr>
        <w:jc w:val="left"/>
      </w:pPr>
      <w:r>
        <w:t>José Ignacio Ulíbarri</w:t>
      </w:r>
    </w:p>
    <w:p w14:paraId="434CEBE4" w14:textId="1304DF49" w:rsidR="00646F16" w:rsidRDefault="00646F16" w:rsidP="00164BA1">
      <w:pPr>
        <w:jc w:val="left"/>
      </w:pPr>
      <w:r>
        <w:t>Autor responsable</w:t>
      </w:r>
    </w:p>
    <w:p w14:paraId="790262C4" w14:textId="77777777" w:rsidR="00646F16" w:rsidRDefault="00646F16" w:rsidP="00646F16">
      <w:pPr>
        <w:jc w:val="left"/>
      </w:pPr>
      <w:r>
        <w:tab/>
        <w:t>Director Proyecto CONUT</w:t>
      </w:r>
    </w:p>
    <w:p w14:paraId="6B93EA58" w14:textId="77777777" w:rsidR="00646F16" w:rsidRDefault="00646F16" w:rsidP="00646F16">
      <w:pPr>
        <w:jc w:val="left"/>
      </w:pPr>
      <w:r>
        <w:tab/>
        <w:t>C/ Max Aub, 4-</w:t>
      </w:r>
      <w:proofErr w:type="gramStart"/>
      <w:r>
        <w:t>6º  28003</w:t>
      </w:r>
      <w:proofErr w:type="gramEnd"/>
      <w:r>
        <w:t>-Madrid</w:t>
      </w:r>
    </w:p>
    <w:p w14:paraId="24921699" w14:textId="77777777" w:rsidR="00646F16" w:rsidRDefault="00646F16" w:rsidP="00646F16">
      <w:pPr>
        <w:jc w:val="left"/>
      </w:pPr>
      <w:r>
        <w:tab/>
      </w:r>
      <w:proofErr w:type="spellStart"/>
      <w:r>
        <w:t>Tnº</w:t>
      </w:r>
      <w:proofErr w:type="spellEnd"/>
      <w:r>
        <w:t xml:space="preserve">: </w:t>
      </w:r>
      <w:r>
        <w:tab/>
        <w:t>686556438 / 915492406</w:t>
      </w:r>
    </w:p>
    <w:p w14:paraId="1379C353" w14:textId="77777777" w:rsidR="00646F16" w:rsidRDefault="00033D7D" w:rsidP="00033D7D">
      <w:pPr>
        <w:ind w:left="707"/>
        <w:jc w:val="left"/>
      </w:pPr>
      <w:r>
        <w:t xml:space="preserve">e-mail: </w:t>
      </w:r>
      <w:hyperlink r:id="rId4" w:history="1">
        <w:r w:rsidRPr="000B43FD">
          <w:rPr>
            <w:rStyle w:val="Hipervnculo"/>
          </w:rPr>
          <w:t>jiuliba@gmail.com</w:t>
        </w:r>
      </w:hyperlink>
    </w:p>
    <w:p w14:paraId="41471587" w14:textId="77777777" w:rsidR="00761AF6" w:rsidRDefault="00761AF6" w:rsidP="00646F16">
      <w:pPr>
        <w:jc w:val="left"/>
      </w:pPr>
    </w:p>
    <w:p w14:paraId="5F11B5BB" w14:textId="77777777" w:rsidR="00761AF6" w:rsidRDefault="00761AF6" w:rsidP="00646F16">
      <w:pPr>
        <w:jc w:val="left"/>
      </w:pPr>
      <w:r>
        <w:t>Antonio Mancha</w:t>
      </w:r>
    </w:p>
    <w:p w14:paraId="4575B108" w14:textId="77777777" w:rsidR="00033D7D" w:rsidRDefault="00033D7D" w:rsidP="00646F16">
      <w:pPr>
        <w:jc w:val="left"/>
      </w:pPr>
      <w:r>
        <w:tab/>
        <w:t>Hospital Universitario de La Princesa, Madrid</w:t>
      </w:r>
    </w:p>
    <w:p w14:paraId="4F15618A" w14:textId="77777777" w:rsidR="00761AF6" w:rsidRDefault="00761AF6" w:rsidP="00761AF6">
      <w:pPr>
        <w:jc w:val="left"/>
      </w:pPr>
    </w:p>
    <w:p w14:paraId="50EE0878" w14:textId="73E8EF39" w:rsidR="00646F16" w:rsidRDefault="00646F16" w:rsidP="00761AF6">
      <w:pPr>
        <w:jc w:val="left"/>
      </w:pPr>
      <w:r w:rsidRPr="00284EAF">
        <w:rPr>
          <w:i/>
        </w:rPr>
        <w:t>Palabras</w:t>
      </w:r>
      <w:r>
        <w:t>: 1.</w:t>
      </w:r>
      <w:r w:rsidR="007B559D">
        <w:t>936</w:t>
      </w:r>
      <w:r w:rsidR="00284EAF">
        <w:t xml:space="preserve"> (en español, si</w:t>
      </w:r>
      <w:r w:rsidR="007B559D">
        <w:t>n</w:t>
      </w:r>
      <w:r w:rsidR="00284EAF">
        <w:t xml:space="preserve"> resumen)</w:t>
      </w:r>
    </w:p>
    <w:p w14:paraId="57F1024D" w14:textId="53F21D23" w:rsidR="00DA4C8C" w:rsidRDefault="00DA4C8C" w:rsidP="00761AF6">
      <w:pPr>
        <w:jc w:val="left"/>
      </w:pPr>
    </w:p>
    <w:p w14:paraId="0A54A767" w14:textId="43DEBDE4" w:rsidR="00DA4C8C" w:rsidRDefault="00DA4C8C" w:rsidP="00761AF6">
      <w:pPr>
        <w:jc w:val="left"/>
      </w:pPr>
      <w:r>
        <w:t>Se trata de un artículo original, no presentado ni publicado en otra revista</w:t>
      </w:r>
      <w:r w:rsidR="003F00A9">
        <w:t>, propuesto a ésta como Editorial</w:t>
      </w:r>
      <w:r w:rsidR="008F5B67">
        <w:t>.</w:t>
      </w:r>
    </w:p>
    <w:p w14:paraId="5327B0E3" w14:textId="1B088D4B" w:rsidR="008F5B67" w:rsidRDefault="008F5B67" w:rsidP="00761AF6">
      <w:pPr>
        <w:jc w:val="left"/>
      </w:pPr>
    </w:p>
    <w:p w14:paraId="32213496" w14:textId="39423B2A" w:rsidR="00632A7C" w:rsidRDefault="00632A7C" w:rsidP="00761AF6">
      <w:pPr>
        <w:jc w:val="left"/>
      </w:pPr>
      <w:r>
        <w:t>Expone los problemas para</w:t>
      </w:r>
      <w:r w:rsidR="00437A67">
        <w:t xml:space="preserve"> la progresión de un método</w:t>
      </w:r>
      <w:r w:rsidR="00D033FB">
        <w:t xml:space="preserve"> origina</w:t>
      </w:r>
      <w:r w:rsidR="001162DB">
        <w:t>l</w:t>
      </w:r>
      <w:r w:rsidR="00437A67">
        <w:t xml:space="preserve"> de cribado del riesgo nutricional y clínico </w:t>
      </w:r>
      <w:r w:rsidR="00E54E71">
        <w:t>soportados por</w:t>
      </w:r>
      <w:r w:rsidR="00D033FB">
        <w:t xml:space="preserve"> el paciente tratado</w:t>
      </w:r>
      <w:r w:rsidR="00672C38">
        <w:t xml:space="preserve"> y la monitorización del curso clínico</w:t>
      </w:r>
      <w:r w:rsidR="0091613C">
        <w:t xml:space="preserve"> del proceso</w:t>
      </w:r>
      <w:r w:rsidR="00B723FC">
        <w:t xml:space="preserve">. Su implantación </w:t>
      </w:r>
      <w:r w:rsidR="00305500">
        <w:t>está</w:t>
      </w:r>
      <w:r w:rsidR="00382375">
        <w:t xml:space="preserve"> bloquead</w:t>
      </w:r>
      <w:r w:rsidR="00AE0DD4">
        <w:t>a</w:t>
      </w:r>
      <w:r w:rsidR="00B76297">
        <w:t xml:space="preserve"> en España</w:t>
      </w:r>
      <w:r w:rsidR="00382375">
        <w:t xml:space="preserve"> por discrepar de las corrientes impuestas por las Sociedades Científicas</w:t>
      </w:r>
      <w:r w:rsidR="005677A6">
        <w:t>, a las que propone soluciones eficientes</w:t>
      </w:r>
      <w:r w:rsidR="004A0BEA">
        <w:t>.</w:t>
      </w:r>
      <w:r w:rsidR="00305500">
        <w:t xml:space="preserve"> </w:t>
      </w:r>
      <w:r w:rsidR="00F46BC1">
        <w:t xml:space="preserve">El método ha sido reconocido en </w:t>
      </w:r>
      <w:r w:rsidR="008E2F3E">
        <w:t>Japón</w:t>
      </w:r>
      <w:r w:rsidR="00F46BC1">
        <w:t xml:space="preserve"> y </w:t>
      </w:r>
      <w:r w:rsidR="00110491">
        <w:t xml:space="preserve">varios países orientales como </w:t>
      </w:r>
      <w:r w:rsidR="008E2F3E">
        <w:t>Índice</w:t>
      </w:r>
      <w:r w:rsidR="00110491">
        <w:t xml:space="preserve"> Pronostico de </w:t>
      </w:r>
      <w:r w:rsidR="00F361E2">
        <w:t xml:space="preserve">Riesgo nutricional </w:t>
      </w:r>
      <w:r w:rsidR="008E2F3E">
        <w:t>y</w:t>
      </w:r>
      <w:bookmarkStart w:id="0" w:name="_GoBack"/>
      <w:bookmarkEnd w:id="0"/>
      <w:r w:rsidR="00F361E2">
        <w:t xml:space="preserve"> clínico</w:t>
      </w:r>
    </w:p>
    <w:p w14:paraId="5C759FF9" w14:textId="4865F52C" w:rsidR="00873DD4" w:rsidRDefault="009645D9" w:rsidP="00761AF6">
      <w:pPr>
        <w:jc w:val="left"/>
      </w:pPr>
      <w:r w:rsidRPr="009645D9">
        <w:t>La concepción y el diseño del trabajo</w:t>
      </w:r>
      <w:r>
        <w:t xml:space="preserve"> corrió a cargo de Ulíbarri, compartiendo los </w:t>
      </w:r>
      <w:r w:rsidR="008455A2">
        <w:t xml:space="preserve">dos </w:t>
      </w:r>
      <w:r>
        <w:t>a</w:t>
      </w:r>
      <w:r w:rsidR="00AE0DD4">
        <w:t xml:space="preserve">utores </w:t>
      </w:r>
      <w:r>
        <w:t>las tareas de redacción, comprobaciones, revisiones</w:t>
      </w:r>
      <w:r w:rsidR="00EF5AF3">
        <w:t>, etc.</w:t>
      </w:r>
    </w:p>
    <w:p w14:paraId="0A7B6591" w14:textId="77777777" w:rsidR="00B51070" w:rsidRDefault="00B51070" w:rsidP="00761AF6">
      <w:pPr>
        <w:jc w:val="left"/>
      </w:pPr>
    </w:p>
    <w:p w14:paraId="433005CC" w14:textId="2AFD1311" w:rsidR="00EA2DAD" w:rsidRDefault="00EA2DAD" w:rsidP="00761AF6">
      <w:pPr>
        <w:jc w:val="left"/>
      </w:pPr>
      <w:r w:rsidRPr="00EA2DAD">
        <w:t>«Sin financiación».</w:t>
      </w:r>
    </w:p>
    <w:p w14:paraId="7BBD0894" w14:textId="1DFF0E2E" w:rsidR="00F45C23" w:rsidRDefault="00F45C23" w:rsidP="00761AF6">
      <w:pPr>
        <w:jc w:val="left"/>
      </w:pPr>
    </w:p>
    <w:p w14:paraId="05A1DCD6" w14:textId="56F5252C" w:rsidR="00AB5E76" w:rsidRDefault="001107BD" w:rsidP="009146D1">
      <w:pPr>
        <w:jc w:val="left"/>
      </w:pPr>
      <w:r>
        <w:t>Agradecimientos</w:t>
      </w:r>
      <w:r w:rsidR="003A48AF">
        <w:t>: A</w:t>
      </w:r>
      <w:r w:rsidR="004E2E06">
        <w:t>l</w:t>
      </w:r>
      <w:r w:rsidR="003A48AF">
        <w:t xml:space="preserve"> Director</w:t>
      </w:r>
      <w:r w:rsidR="00440E7F">
        <w:t xml:space="preserve"> </w:t>
      </w:r>
      <w:r w:rsidR="003A48AF">
        <w:t xml:space="preserve">de la revista </w:t>
      </w:r>
      <w:proofErr w:type="spellStart"/>
      <w:r w:rsidR="00440E7F">
        <w:t>Dr</w:t>
      </w:r>
      <w:proofErr w:type="spellEnd"/>
      <w:r w:rsidR="00440E7F">
        <w:t xml:space="preserve"> Culebras </w:t>
      </w:r>
      <w:r w:rsidR="003A48AF">
        <w:t>por su</w:t>
      </w:r>
      <w:r w:rsidR="000F4F88">
        <w:t xml:space="preserve"> sensibilidad y </w:t>
      </w:r>
      <w:r w:rsidR="00336CC0">
        <w:t>afán</w:t>
      </w:r>
      <w:r w:rsidR="000F4F88">
        <w:t xml:space="preserve"> de </w:t>
      </w:r>
      <w:r w:rsidR="00683C25">
        <w:t>obtener lo posi</w:t>
      </w:r>
      <w:r w:rsidR="004E2E06">
        <w:t>tivo de lo negativo</w:t>
      </w:r>
      <w:r w:rsidR="00D710AA">
        <w:t>, facilitando la publicación de este artículo</w:t>
      </w:r>
      <w:r w:rsidR="004E2E06">
        <w:t>.</w:t>
      </w:r>
      <w:r w:rsidR="009146D1" w:rsidRPr="009146D1">
        <w:t xml:space="preserve"> </w:t>
      </w:r>
    </w:p>
    <w:p w14:paraId="2EF044D4" w14:textId="77777777" w:rsidR="00AB5E76" w:rsidRDefault="00AB5E76" w:rsidP="009146D1">
      <w:pPr>
        <w:jc w:val="left"/>
      </w:pPr>
    </w:p>
    <w:p w14:paraId="7A372A25" w14:textId="2DA1B02C" w:rsidR="009146D1" w:rsidRDefault="009146D1" w:rsidP="009146D1">
      <w:pPr>
        <w:jc w:val="left"/>
      </w:pPr>
      <w:r w:rsidRPr="00AC7210">
        <w:t>«Sin conflicto de interés».</w:t>
      </w:r>
    </w:p>
    <w:p w14:paraId="17E0115F" w14:textId="1717E844" w:rsidR="001107BD" w:rsidRDefault="001107BD" w:rsidP="00761AF6">
      <w:pPr>
        <w:jc w:val="left"/>
      </w:pPr>
    </w:p>
    <w:sectPr w:rsidR="00110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F6"/>
    <w:rsid w:val="00024542"/>
    <w:rsid w:val="00033D7D"/>
    <w:rsid w:val="00056783"/>
    <w:rsid w:val="000F4F88"/>
    <w:rsid w:val="00110491"/>
    <w:rsid w:val="001107BD"/>
    <w:rsid w:val="0011483B"/>
    <w:rsid w:val="001162DB"/>
    <w:rsid w:val="00164BA1"/>
    <w:rsid w:val="00194009"/>
    <w:rsid w:val="001D723F"/>
    <w:rsid w:val="001F1004"/>
    <w:rsid w:val="00284EAF"/>
    <w:rsid w:val="00293313"/>
    <w:rsid w:val="002C7C6E"/>
    <w:rsid w:val="00305500"/>
    <w:rsid w:val="00336CC0"/>
    <w:rsid w:val="00372CFF"/>
    <w:rsid w:val="00382375"/>
    <w:rsid w:val="003A48AF"/>
    <w:rsid w:val="003F00A9"/>
    <w:rsid w:val="00437A67"/>
    <w:rsid w:val="00440E7F"/>
    <w:rsid w:val="004A0BEA"/>
    <w:rsid w:val="004E2E06"/>
    <w:rsid w:val="0054501F"/>
    <w:rsid w:val="005677A6"/>
    <w:rsid w:val="00607A4A"/>
    <w:rsid w:val="006160CF"/>
    <w:rsid w:val="00632A7C"/>
    <w:rsid w:val="00633A96"/>
    <w:rsid w:val="00646F16"/>
    <w:rsid w:val="006670D8"/>
    <w:rsid w:val="00672C38"/>
    <w:rsid w:val="00683C25"/>
    <w:rsid w:val="007050FA"/>
    <w:rsid w:val="00713E9E"/>
    <w:rsid w:val="00761AF6"/>
    <w:rsid w:val="007B3A46"/>
    <w:rsid w:val="007B559D"/>
    <w:rsid w:val="008455A2"/>
    <w:rsid w:val="00873DD4"/>
    <w:rsid w:val="008E2F3E"/>
    <w:rsid w:val="008F5B67"/>
    <w:rsid w:val="009146D1"/>
    <w:rsid w:val="0091613C"/>
    <w:rsid w:val="009645D9"/>
    <w:rsid w:val="00AB5E76"/>
    <w:rsid w:val="00AC7210"/>
    <w:rsid w:val="00AE0DD4"/>
    <w:rsid w:val="00B51070"/>
    <w:rsid w:val="00B723FC"/>
    <w:rsid w:val="00B76297"/>
    <w:rsid w:val="00CB168A"/>
    <w:rsid w:val="00D033FB"/>
    <w:rsid w:val="00D710AA"/>
    <w:rsid w:val="00DA4C8C"/>
    <w:rsid w:val="00E54E71"/>
    <w:rsid w:val="00EA2DAD"/>
    <w:rsid w:val="00EE733E"/>
    <w:rsid w:val="00EF03BE"/>
    <w:rsid w:val="00EF5AF3"/>
    <w:rsid w:val="00F361E2"/>
    <w:rsid w:val="00F45C23"/>
    <w:rsid w:val="00F46BC1"/>
    <w:rsid w:val="00F52D92"/>
    <w:rsid w:val="00FB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37BF"/>
  <w15:chartTrackingRefBased/>
  <w15:docId w15:val="{4F388BFD-48A0-416C-8437-C27747AF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68A"/>
  </w:style>
  <w:style w:type="paragraph" w:styleId="Ttulo1">
    <w:name w:val="heading 1"/>
    <w:basedOn w:val="Normal"/>
    <w:next w:val="Normal"/>
    <w:link w:val="Ttulo1Car"/>
    <w:uiPriority w:val="9"/>
    <w:qFormat/>
    <w:rsid w:val="00CB16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168A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168A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68A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68A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68A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68A"/>
    <w:pPr>
      <w:keepNext/>
      <w:keepLines/>
      <w:spacing w:before="12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68A"/>
    <w:pPr>
      <w:keepNext/>
      <w:keepLines/>
      <w:spacing w:before="12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68A"/>
    <w:pPr>
      <w:keepNext/>
      <w:keepLines/>
      <w:spacing w:before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168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16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168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168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168A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16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168A"/>
    <w:rPr>
      <w:rFonts w:eastAsiaTheme="minorEastAsia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168A"/>
    <w:rPr>
      <w:rFonts w:eastAsiaTheme="minorEastAsia"/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168A"/>
    <w:rPr>
      <w:rFonts w:eastAsiaTheme="minorEastAsia"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B168A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B168A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CB168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68A"/>
    <w:pPr>
      <w:numPr>
        <w:ilvl w:val="1"/>
      </w:numPr>
      <w:spacing w:after="240"/>
      <w:ind w:firstLine="709"/>
      <w:jc w:val="center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CB168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168A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CB168A"/>
    <w:rPr>
      <w:i/>
      <w:iCs/>
      <w:color w:val="auto"/>
    </w:rPr>
  </w:style>
  <w:style w:type="paragraph" w:styleId="Sinespaciado">
    <w:name w:val="No Spacing"/>
    <w:uiPriority w:val="1"/>
    <w:qFormat/>
    <w:rsid w:val="00CB168A"/>
    <w:rPr>
      <w:rFonts w:eastAsiaTheme="minorEastAsia"/>
    </w:rPr>
  </w:style>
  <w:style w:type="paragraph" w:styleId="Cita">
    <w:name w:val="Quote"/>
    <w:basedOn w:val="Normal"/>
    <w:next w:val="Normal"/>
    <w:link w:val="CitaCar"/>
    <w:uiPriority w:val="29"/>
    <w:qFormat/>
    <w:rsid w:val="00CB168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B168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68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168A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CB168A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CB168A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B168A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B168A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CB168A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B168A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646F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6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ulib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J.Ignacio Ulibarri</dc:creator>
  <cp:keywords/>
  <dc:description/>
  <cp:lastModifiedBy>J.Ignacio Ulibarri</cp:lastModifiedBy>
  <cp:revision>60</cp:revision>
  <dcterms:created xsi:type="dcterms:W3CDTF">2019-01-13T00:51:00Z</dcterms:created>
  <dcterms:modified xsi:type="dcterms:W3CDTF">2019-01-13T10:25:00Z</dcterms:modified>
</cp:coreProperties>
</file>