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9A" w:rsidRDefault="00075E9A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ARTICLE: ORIGINAL RESEARCH 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EFFECTS OF A CARBOHYDRATE AND PROTEIN RECOVERY BEVERAGE ON PERFORMANCE IN TRAINED WEIGHTLIFTERS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23" w:rsidRPr="000E7899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Christopher B. Taber, 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Brad H. DeWeese, 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Kimitake Sato, </w:t>
      </w:r>
      <w:r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>Charles A. Stuart, and</w:t>
      </w:r>
    </w:p>
    <w:p w:rsidR="00E56A23" w:rsidRPr="000E7899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>Micheal H. Stone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AUTHORS INSTITUTIONS: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¹Department of Exercise Science, College of Health Professions, Sacred Heart University, Fairfield, CT, USA</w:t>
      </w:r>
    </w:p>
    <w:p w:rsidR="00E56A23" w:rsidRPr="000E7899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>Center of Excellence for Sport Science and Coach Education Department of Exercise and Sport Sciences, East Tennessee State University, Johnson City, TN, USA</w:t>
      </w:r>
    </w:p>
    <w:p w:rsidR="00E56A23" w:rsidRDefault="00E56A23" w:rsidP="00D535A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Department of Internal Medicine, </w:t>
      </w:r>
      <w:proofErr w:type="spellStart"/>
      <w:r w:rsidRPr="000E7899">
        <w:rPr>
          <w:rFonts w:ascii="Times New Roman" w:eastAsia="Times New Roman" w:hAnsi="Times New Roman" w:cs="Times New Roman"/>
          <w:sz w:val="24"/>
          <w:szCs w:val="24"/>
        </w:rPr>
        <w:t>Quillen</w:t>
      </w:r>
      <w:proofErr w:type="spellEnd"/>
      <w:r w:rsidRPr="000E7899">
        <w:rPr>
          <w:rFonts w:ascii="Times New Roman" w:eastAsia="Times New Roman" w:hAnsi="Times New Roman" w:cs="Times New Roman"/>
          <w:sz w:val="24"/>
          <w:szCs w:val="24"/>
        </w:rPr>
        <w:t xml:space="preserve"> College of Medicine, East Tennessee State Un</w:t>
      </w:r>
      <w:r>
        <w:rPr>
          <w:rFonts w:ascii="Times New Roman" w:eastAsia="Times New Roman" w:hAnsi="Times New Roman" w:cs="Times New Roman"/>
          <w:sz w:val="24"/>
          <w:szCs w:val="24"/>
        </w:rPr>
        <w:t>iversity, Johnson City, TN, USA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AUTHOR: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B. Taber, PhD, CSCS, HFS, USAW2, PES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Exercise Science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Sacred Heart University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Cambridge Dr. 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Trumbull, CT, 06611, USA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taberc@sacredheart.edu</w:t>
      </w:r>
    </w:p>
    <w:p w:rsidR="00E56A23" w:rsidRDefault="00E56A23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240-310-5116</w:t>
      </w:r>
    </w:p>
    <w:p w:rsidR="00E56A23" w:rsidRDefault="00A8280E" w:rsidP="00E56A2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WORD COUNT: 193</w:t>
      </w:r>
    </w:p>
    <w:p w:rsidR="00600618" w:rsidRPr="00D97828" w:rsidRDefault="00E56A23" w:rsidP="00D9782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MANUSCRIPT WORD COUNT: 3200</w:t>
      </w:r>
      <w:bookmarkStart w:id="0" w:name="_GoBack"/>
      <w:bookmarkEnd w:id="0"/>
    </w:p>
    <w:sectPr w:rsidR="00600618" w:rsidRPr="00D9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3"/>
    <w:rsid w:val="00075E9A"/>
    <w:rsid w:val="00600618"/>
    <w:rsid w:val="00A8280E"/>
    <w:rsid w:val="00D535AA"/>
    <w:rsid w:val="00D97828"/>
    <w:rsid w:val="00E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A23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A23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W. P. Carey School of Business, ASU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6</cp:revision>
  <dcterms:created xsi:type="dcterms:W3CDTF">2017-02-10T16:45:00Z</dcterms:created>
  <dcterms:modified xsi:type="dcterms:W3CDTF">2017-02-10T17:56:00Z</dcterms:modified>
</cp:coreProperties>
</file>