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D964E" w14:textId="4438557A" w:rsidR="00160662" w:rsidRPr="001278EE" w:rsidRDefault="00255E9C" w:rsidP="007D4584">
      <w:pPr>
        <w:spacing w:after="0" w:line="360" w:lineRule="auto"/>
        <w:jc w:val="both"/>
        <w:rPr>
          <w:rFonts w:ascii="Arial Narrow" w:hAnsi="Arial Narrow"/>
          <w:b/>
          <w:sz w:val="24"/>
          <w:szCs w:val="24"/>
          <w:lang w:val="en-US"/>
        </w:rPr>
      </w:pPr>
      <w:r w:rsidRPr="00255E9C">
        <w:rPr>
          <w:rFonts w:ascii="Arial Narrow" w:hAnsi="Arial Narrow"/>
          <w:b/>
          <w:sz w:val="24"/>
          <w:szCs w:val="24"/>
          <w:lang w:val="en-GB"/>
        </w:rPr>
        <w:t>CARDIOVASCULAR DISEASE MARKERS RESPONSES</w:t>
      </w:r>
      <w:r w:rsidR="001278EE" w:rsidRPr="00255E9C">
        <w:rPr>
          <w:rFonts w:ascii="Arial Narrow" w:hAnsi="Arial Narrow"/>
          <w:b/>
          <w:sz w:val="24"/>
          <w:szCs w:val="24"/>
          <w:lang w:val="en-GB"/>
        </w:rPr>
        <w:t xml:space="preserve"> IN MALE RECEIVING IMPROVED-FAT MEAT-PRODUCTS VARY BY INITIAL LDL-CHOLESTEROL LEVELS.</w:t>
      </w:r>
      <w:r w:rsidR="001278EE" w:rsidRPr="001278EE">
        <w:rPr>
          <w:rFonts w:ascii="Arial Narrow" w:hAnsi="Arial Narrow"/>
          <w:b/>
          <w:sz w:val="24"/>
          <w:szCs w:val="24"/>
          <w:lang w:val="en-GB"/>
        </w:rPr>
        <w:t xml:space="preserve"> </w:t>
      </w:r>
    </w:p>
    <w:p w14:paraId="5375F37D" w14:textId="77777777" w:rsidR="00160662" w:rsidRDefault="00160662" w:rsidP="007D4584">
      <w:pPr>
        <w:spacing w:after="0" w:line="360" w:lineRule="auto"/>
        <w:jc w:val="both"/>
        <w:rPr>
          <w:rFonts w:ascii="Arial Narrow" w:hAnsi="Arial Narrow"/>
          <w:b/>
          <w:sz w:val="24"/>
          <w:szCs w:val="24"/>
          <w:lang w:val="en-US"/>
        </w:rPr>
      </w:pPr>
    </w:p>
    <w:p w14:paraId="356F0403" w14:textId="77777777" w:rsidR="00FD015D" w:rsidRDefault="00FD015D" w:rsidP="007D4584">
      <w:pPr>
        <w:spacing w:after="0" w:line="360" w:lineRule="auto"/>
        <w:jc w:val="both"/>
        <w:rPr>
          <w:rFonts w:ascii="Arial Narrow" w:hAnsi="Arial Narrow"/>
          <w:sz w:val="24"/>
          <w:szCs w:val="24"/>
        </w:rPr>
      </w:pPr>
      <w:bookmarkStart w:id="0" w:name="_GoBack"/>
      <w:bookmarkEnd w:id="0"/>
    </w:p>
    <w:p w14:paraId="615E7FA6" w14:textId="2D9B3C67" w:rsidR="001278EE" w:rsidRPr="001278EE" w:rsidRDefault="001278EE" w:rsidP="007D4584">
      <w:pPr>
        <w:spacing w:after="0" w:line="360" w:lineRule="auto"/>
        <w:jc w:val="both"/>
        <w:rPr>
          <w:rFonts w:ascii="Arial Narrow" w:hAnsi="Arial Narrow"/>
          <w:sz w:val="24"/>
          <w:szCs w:val="24"/>
          <w:lang w:val="en-US"/>
        </w:rPr>
      </w:pPr>
      <w:r w:rsidRPr="001278EE">
        <w:rPr>
          <w:rFonts w:ascii="Arial Narrow" w:hAnsi="Arial Narrow"/>
          <w:b/>
          <w:sz w:val="24"/>
          <w:szCs w:val="24"/>
          <w:lang w:val="en-US"/>
        </w:rPr>
        <w:t>Short title</w:t>
      </w:r>
      <w:r w:rsidRPr="001278EE">
        <w:rPr>
          <w:rFonts w:ascii="Arial Narrow" w:hAnsi="Arial Narrow"/>
          <w:sz w:val="24"/>
          <w:szCs w:val="24"/>
          <w:lang w:val="en-US"/>
        </w:rPr>
        <w:t>: CVD marker response</w:t>
      </w:r>
      <w:r>
        <w:rPr>
          <w:rFonts w:ascii="Arial Narrow" w:hAnsi="Arial Narrow"/>
          <w:sz w:val="24"/>
          <w:szCs w:val="24"/>
          <w:lang w:val="en-US"/>
        </w:rPr>
        <w:t>s</w:t>
      </w:r>
      <w:r w:rsidRPr="001278EE">
        <w:rPr>
          <w:rFonts w:ascii="Arial Narrow" w:hAnsi="Arial Narrow"/>
          <w:sz w:val="24"/>
          <w:szCs w:val="24"/>
          <w:lang w:val="en-US"/>
        </w:rPr>
        <w:t xml:space="preserve"> to im</w:t>
      </w:r>
      <w:r>
        <w:rPr>
          <w:rFonts w:ascii="Arial Narrow" w:hAnsi="Arial Narrow"/>
          <w:sz w:val="24"/>
          <w:szCs w:val="24"/>
          <w:lang w:val="en-US"/>
        </w:rPr>
        <w:t>p</w:t>
      </w:r>
      <w:r w:rsidRPr="001278EE">
        <w:rPr>
          <w:rFonts w:ascii="Arial Narrow" w:hAnsi="Arial Narrow"/>
          <w:sz w:val="24"/>
          <w:szCs w:val="24"/>
          <w:lang w:val="en-US"/>
        </w:rPr>
        <w:t>roved fat meat products</w:t>
      </w:r>
    </w:p>
    <w:p w14:paraId="3768FD9E" w14:textId="77777777" w:rsidR="001278EE" w:rsidRDefault="001278EE" w:rsidP="007D4584">
      <w:pPr>
        <w:spacing w:after="0" w:line="360" w:lineRule="auto"/>
        <w:jc w:val="both"/>
        <w:rPr>
          <w:rFonts w:ascii="Arial Narrow" w:hAnsi="Arial Narrow"/>
          <w:sz w:val="24"/>
          <w:szCs w:val="24"/>
          <w:lang w:val="en-US"/>
        </w:rPr>
      </w:pPr>
    </w:p>
    <w:p w14:paraId="7BF3FA94" w14:textId="77777777" w:rsidR="00F96E0A" w:rsidRDefault="00F96E0A" w:rsidP="007D4584">
      <w:pPr>
        <w:spacing w:after="0" w:line="360" w:lineRule="auto"/>
        <w:jc w:val="both"/>
        <w:rPr>
          <w:rFonts w:ascii="Arial Narrow" w:hAnsi="Arial Narrow"/>
          <w:sz w:val="24"/>
          <w:szCs w:val="24"/>
          <w:lang w:val="en-US"/>
        </w:rPr>
      </w:pPr>
      <w:r>
        <w:rPr>
          <w:rFonts w:ascii="Arial Narrow" w:hAnsi="Arial Narrow"/>
          <w:sz w:val="24"/>
          <w:szCs w:val="24"/>
          <w:lang w:val="en-US"/>
        </w:rPr>
        <w:t>Word count for summary: 249</w:t>
      </w:r>
    </w:p>
    <w:p w14:paraId="4994ED11" w14:textId="2840D1FE" w:rsidR="00F96E0A" w:rsidRDefault="00F96E0A" w:rsidP="007D4584">
      <w:pPr>
        <w:spacing w:after="0" w:line="360" w:lineRule="auto"/>
        <w:jc w:val="both"/>
        <w:rPr>
          <w:rFonts w:ascii="Arial Narrow" w:hAnsi="Arial Narrow"/>
          <w:sz w:val="24"/>
          <w:szCs w:val="24"/>
          <w:lang w:val="en-US"/>
        </w:rPr>
      </w:pPr>
      <w:r>
        <w:rPr>
          <w:rFonts w:ascii="Arial Narrow" w:hAnsi="Arial Narrow"/>
          <w:sz w:val="24"/>
          <w:szCs w:val="24"/>
          <w:lang w:val="en-US"/>
        </w:rPr>
        <w:t>Word count for resumen: 293</w:t>
      </w:r>
    </w:p>
    <w:p w14:paraId="014CE3CE" w14:textId="498E3D62" w:rsidR="00FD015D" w:rsidRPr="00160662" w:rsidRDefault="00FD015D" w:rsidP="007D4584">
      <w:pPr>
        <w:spacing w:after="0" w:line="360" w:lineRule="auto"/>
        <w:jc w:val="both"/>
        <w:rPr>
          <w:rFonts w:ascii="Arial Narrow" w:hAnsi="Arial Narrow"/>
          <w:sz w:val="24"/>
          <w:szCs w:val="24"/>
          <w:lang w:val="en-US"/>
        </w:rPr>
      </w:pPr>
      <w:r w:rsidRPr="00160662">
        <w:rPr>
          <w:rFonts w:ascii="Arial Narrow" w:hAnsi="Arial Narrow"/>
          <w:sz w:val="24"/>
          <w:szCs w:val="24"/>
          <w:lang w:val="en-US"/>
        </w:rPr>
        <w:t>Word count from introduction to references:</w:t>
      </w:r>
      <w:r w:rsidR="00F96E0A">
        <w:rPr>
          <w:rFonts w:ascii="Arial Narrow" w:hAnsi="Arial Narrow"/>
          <w:sz w:val="24"/>
          <w:szCs w:val="24"/>
          <w:lang w:val="en-US"/>
        </w:rPr>
        <w:t xml:space="preserve"> 2197</w:t>
      </w:r>
    </w:p>
    <w:p w14:paraId="7DCC0D21" w14:textId="50E465F5" w:rsidR="00FD015D" w:rsidRPr="00160662" w:rsidRDefault="00D95372" w:rsidP="007D4584">
      <w:pPr>
        <w:spacing w:after="0" w:line="360" w:lineRule="auto"/>
        <w:jc w:val="both"/>
        <w:rPr>
          <w:rFonts w:ascii="Arial Narrow" w:hAnsi="Arial Narrow"/>
          <w:sz w:val="24"/>
          <w:szCs w:val="24"/>
          <w:lang w:val="en-US"/>
        </w:rPr>
      </w:pPr>
      <w:r>
        <w:rPr>
          <w:rFonts w:ascii="Arial Narrow" w:hAnsi="Arial Narrow"/>
          <w:sz w:val="24"/>
          <w:szCs w:val="24"/>
          <w:lang w:val="en-US"/>
        </w:rPr>
        <w:t>Figures: 3</w:t>
      </w:r>
      <w:r w:rsidR="00FD015D" w:rsidRPr="00160662">
        <w:rPr>
          <w:rFonts w:ascii="Arial Narrow" w:hAnsi="Arial Narrow"/>
          <w:sz w:val="24"/>
          <w:szCs w:val="24"/>
          <w:lang w:val="en-US"/>
        </w:rPr>
        <w:t xml:space="preserve"> </w:t>
      </w:r>
    </w:p>
    <w:p w14:paraId="0337F5BE" w14:textId="55FF7B4B" w:rsidR="00FD015D" w:rsidRPr="00160662" w:rsidRDefault="00D95372" w:rsidP="007D4584">
      <w:pPr>
        <w:spacing w:after="0" w:line="360" w:lineRule="auto"/>
        <w:jc w:val="both"/>
        <w:rPr>
          <w:rFonts w:ascii="Arial Narrow" w:hAnsi="Arial Narrow"/>
          <w:sz w:val="24"/>
          <w:szCs w:val="24"/>
          <w:lang w:val="en-US"/>
        </w:rPr>
      </w:pPr>
      <w:r>
        <w:rPr>
          <w:rFonts w:ascii="Arial Narrow" w:hAnsi="Arial Narrow"/>
          <w:sz w:val="24"/>
          <w:szCs w:val="24"/>
          <w:lang w:val="en-US"/>
        </w:rPr>
        <w:t>Tables: 3</w:t>
      </w:r>
    </w:p>
    <w:p w14:paraId="6B1905D3" w14:textId="77777777" w:rsidR="0057023E" w:rsidRPr="00160662" w:rsidRDefault="0057023E" w:rsidP="007D4584">
      <w:pPr>
        <w:spacing w:line="360" w:lineRule="auto"/>
        <w:rPr>
          <w:rFonts w:ascii="Arial Narrow" w:hAnsi="Arial Narrow"/>
          <w:lang w:val="en-US"/>
        </w:rPr>
      </w:pPr>
    </w:p>
    <w:p w14:paraId="3A016451" w14:textId="77777777" w:rsidR="0057023E" w:rsidRPr="00160662" w:rsidRDefault="0057023E" w:rsidP="007D4584">
      <w:pPr>
        <w:spacing w:line="360" w:lineRule="auto"/>
        <w:rPr>
          <w:rFonts w:ascii="Arial Narrow" w:hAnsi="Arial Narrow"/>
          <w:lang w:val="en-US"/>
        </w:rPr>
      </w:pPr>
    </w:p>
    <w:p w14:paraId="62724A38" w14:textId="7BE3E079" w:rsidR="0057023E" w:rsidRDefault="0057023E" w:rsidP="007D4584">
      <w:pPr>
        <w:spacing w:after="0" w:line="360" w:lineRule="auto"/>
        <w:rPr>
          <w:rFonts w:ascii="Arial Narrow" w:hAnsi="Arial Narrow"/>
          <w:sz w:val="24"/>
          <w:szCs w:val="24"/>
          <w:lang w:val="en-GB"/>
        </w:rPr>
      </w:pPr>
      <w:r w:rsidRPr="00113906">
        <w:rPr>
          <w:rFonts w:ascii="Arial Narrow" w:hAnsi="Arial Narrow"/>
          <w:b/>
          <w:sz w:val="24"/>
          <w:szCs w:val="24"/>
          <w:lang w:val="en-GB"/>
        </w:rPr>
        <w:t>Keywords:</w:t>
      </w:r>
      <w:r>
        <w:rPr>
          <w:rFonts w:ascii="Arial Narrow" w:hAnsi="Arial Narrow"/>
          <w:sz w:val="24"/>
          <w:szCs w:val="24"/>
          <w:lang w:val="en-GB"/>
        </w:rPr>
        <w:t xml:space="preserve"> apolipoproteins;</w:t>
      </w:r>
      <w:r w:rsidRPr="00113906">
        <w:rPr>
          <w:rFonts w:ascii="Arial Narrow" w:hAnsi="Arial Narrow"/>
          <w:sz w:val="24"/>
          <w:szCs w:val="24"/>
          <w:lang w:val="en-GB"/>
        </w:rPr>
        <w:t xml:space="preserve"> arylesterase; CRP; CVD; Frankfurters;</w:t>
      </w:r>
      <w:r>
        <w:rPr>
          <w:rFonts w:ascii="Arial Narrow" w:hAnsi="Arial Narrow"/>
          <w:sz w:val="24"/>
          <w:szCs w:val="24"/>
          <w:lang w:val="en-GB"/>
        </w:rPr>
        <w:t xml:space="preserve"> </w:t>
      </w:r>
      <w:r w:rsidRPr="00113906">
        <w:rPr>
          <w:rFonts w:ascii="Arial Narrow" w:hAnsi="Arial Narrow"/>
          <w:sz w:val="24"/>
          <w:szCs w:val="24"/>
          <w:lang w:val="en-GB"/>
        </w:rPr>
        <w:t>high CVD risk-subjects</w:t>
      </w:r>
      <w:r>
        <w:rPr>
          <w:rFonts w:ascii="Arial Narrow" w:hAnsi="Arial Narrow"/>
          <w:sz w:val="24"/>
          <w:szCs w:val="24"/>
          <w:lang w:val="en-GB"/>
        </w:rPr>
        <w:t>;</w:t>
      </w:r>
      <w:r w:rsidRPr="00113906">
        <w:rPr>
          <w:rFonts w:ascii="Arial Narrow" w:hAnsi="Arial Narrow"/>
          <w:sz w:val="24"/>
          <w:szCs w:val="24"/>
          <w:lang w:val="en-GB"/>
        </w:rPr>
        <w:t xml:space="preserve"> lipids; lipoproteins; low-fat; omega-3; oxidized lipoproteins;</w:t>
      </w:r>
      <w:r>
        <w:rPr>
          <w:rFonts w:ascii="Arial Narrow" w:hAnsi="Arial Narrow"/>
          <w:sz w:val="24"/>
          <w:szCs w:val="24"/>
          <w:lang w:val="en-GB"/>
        </w:rPr>
        <w:t xml:space="preserve"> pâtés; pork.</w:t>
      </w:r>
      <w:r w:rsidRPr="00113906">
        <w:rPr>
          <w:rFonts w:ascii="Arial Narrow" w:hAnsi="Arial Narrow"/>
          <w:sz w:val="24"/>
          <w:szCs w:val="24"/>
          <w:lang w:val="en-GB"/>
        </w:rPr>
        <w:t xml:space="preserve"> </w:t>
      </w:r>
    </w:p>
    <w:p w14:paraId="55963B88" w14:textId="77777777" w:rsidR="0057023E" w:rsidRDefault="0057023E" w:rsidP="007D4584">
      <w:pPr>
        <w:spacing w:after="0" w:line="360" w:lineRule="auto"/>
        <w:rPr>
          <w:rFonts w:ascii="Arial Narrow" w:hAnsi="Arial Narrow"/>
          <w:sz w:val="24"/>
          <w:szCs w:val="24"/>
          <w:lang w:val="en-GB"/>
        </w:rPr>
      </w:pPr>
    </w:p>
    <w:p w14:paraId="05E4EC5C" w14:textId="77777777" w:rsidR="00842E26" w:rsidRDefault="0057023E" w:rsidP="007D4584">
      <w:pPr>
        <w:spacing w:line="360" w:lineRule="auto"/>
        <w:rPr>
          <w:rFonts w:ascii="Arial Narrow" w:hAnsi="Arial Narrow"/>
          <w:b/>
          <w:sz w:val="24"/>
          <w:szCs w:val="24"/>
          <w:lang w:val="en-US"/>
        </w:rPr>
      </w:pPr>
      <w:r w:rsidRPr="00113906">
        <w:rPr>
          <w:rFonts w:ascii="Arial Narrow" w:hAnsi="Arial Narrow"/>
          <w:b/>
          <w:sz w:val="24"/>
          <w:szCs w:val="24"/>
          <w:lang w:val="en-US"/>
        </w:rPr>
        <w:t xml:space="preserve">Abbreviations </w:t>
      </w:r>
      <w:r w:rsidRPr="00113906">
        <w:rPr>
          <w:rFonts w:ascii="Arial Narrow" w:hAnsi="Arial Narrow"/>
          <w:sz w:val="24"/>
          <w:szCs w:val="24"/>
          <w:lang w:val="en-US"/>
        </w:rPr>
        <w:t>AE, arylesterase; apo A1, apolipoprotein A1; apo B; apolipoprotein B; Lp(a), lipoprotein(a); CRP, C-reactive protein; tHcys, homocysteine; oxLDL, oxidized LDL</w:t>
      </w:r>
      <w:r w:rsidRPr="00113906">
        <w:rPr>
          <w:rFonts w:ascii="Arial Narrow" w:hAnsi="Arial Narrow"/>
          <w:b/>
          <w:sz w:val="24"/>
          <w:szCs w:val="24"/>
          <w:lang w:val="en-US"/>
        </w:rPr>
        <w:br w:type="page"/>
      </w:r>
      <w:r w:rsidR="00842E26">
        <w:rPr>
          <w:rFonts w:ascii="Arial Narrow" w:hAnsi="Arial Narrow"/>
          <w:b/>
          <w:sz w:val="24"/>
          <w:szCs w:val="24"/>
          <w:lang w:val="en-US"/>
        </w:rPr>
        <w:lastRenderedPageBreak/>
        <w:t>Abstract</w:t>
      </w:r>
    </w:p>
    <w:p w14:paraId="6AF583F9" w14:textId="42B9552A" w:rsidR="00842E26" w:rsidRPr="00A26366" w:rsidRDefault="00842E26" w:rsidP="007D4584">
      <w:pPr>
        <w:spacing w:after="0" w:line="360" w:lineRule="auto"/>
        <w:rPr>
          <w:rFonts w:ascii="Arial Narrow" w:hAnsi="Arial Narrow"/>
          <w:sz w:val="24"/>
          <w:szCs w:val="24"/>
          <w:lang w:val="en-US"/>
        </w:rPr>
      </w:pPr>
      <w:r w:rsidRPr="00A26366">
        <w:rPr>
          <w:rFonts w:ascii="Arial Narrow" w:hAnsi="Arial Narrow"/>
          <w:b/>
          <w:sz w:val="24"/>
          <w:szCs w:val="24"/>
          <w:lang w:val="en-US"/>
        </w:rPr>
        <w:t xml:space="preserve">Objectives: </w:t>
      </w:r>
      <w:r w:rsidR="004C7F64" w:rsidRPr="00A26366">
        <w:rPr>
          <w:rFonts w:ascii="Arial Narrow" w:hAnsi="Arial Narrow"/>
          <w:sz w:val="24"/>
          <w:szCs w:val="24"/>
          <w:lang w:val="en-GB"/>
        </w:rPr>
        <w:t>Cardiovascular disease (CVD) is prevalent in peoples at high meat-product consumption</w:t>
      </w:r>
      <w:r w:rsidR="00FB2AD3" w:rsidRPr="00A26366">
        <w:rPr>
          <w:rFonts w:ascii="Arial Narrow" w:hAnsi="Arial Narrow"/>
          <w:sz w:val="24"/>
          <w:szCs w:val="24"/>
          <w:lang w:val="en-GB"/>
        </w:rPr>
        <w:t>.</w:t>
      </w:r>
      <w:r w:rsidR="004C7F64" w:rsidRPr="00A26366">
        <w:rPr>
          <w:rFonts w:ascii="Arial Narrow" w:hAnsi="Arial Narrow"/>
          <w:sz w:val="24"/>
          <w:szCs w:val="24"/>
          <w:lang w:val="en-GB"/>
        </w:rPr>
        <w:t xml:space="preserve"> To study the effect of consuming different Pâté and Frankfurter formulations on clinical/emergent CVD biomarkers in male volunteers </w:t>
      </w:r>
      <w:r w:rsidR="00FB2AD3" w:rsidRPr="00A26366">
        <w:rPr>
          <w:rFonts w:ascii="Arial Narrow" w:hAnsi="Arial Narrow"/>
          <w:sz w:val="24"/>
          <w:szCs w:val="24"/>
          <w:lang w:val="en-GB"/>
        </w:rPr>
        <w:t>with different</w:t>
      </w:r>
      <w:r w:rsidR="004C7F64" w:rsidRPr="00A26366">
        <w:rPr>
          <w:rFonts w:ascii="Arial Narrow" w:hAnsi="Arial Narrow"/>
          <w:sz w:val="24"/>
          <w:szCs w:val="24"/>
          <w:lang w:val="en-GB"/>
        </w:rPr>
        <w:t xml:space="preserve"> initial LDL-cholesterol levels (&lt;</w:t>
      </w:r>
      <w:r w:rsidR="0008029C" w:rsidRPr="00A26366">
        <w:rPr>
          <w:rFonts w:ascii="Arial Narrow" w:hAnsi="Arial Narrow"/>
          <w:sz w:val="24"/>
          <w:szCs w:val="24"/>
          <w:lang w:val="en-GB"/>
        </w:rPr>
        <w:t xml:space="preserve"> </w:t>
      </w:r>
      <w:r w:rsidR="004C7F64" w:rsidRPr="00A26366">
        <w:rPr>
          <w:rFonts w:ascii="Arial Narrow" w:hAnsi="Arial Narrow"/>
          <w:sz w:val="24"/>
          <w:szCs w:val="24"/>
          <w:lang w:val="en-GB"/>
        </w:rPr>
        <w:t xml:space="preserve">and </w:t>
      </w:r>
      <w:r w:rsidR="004C7F64" w:rsidRPr="00A26366">
        <w:rPr>
          <w:rFonts w:ascii="Arial Narrow" w:hAnsi="Arial Narrow"/>
          <w:sz w:val="24"/>
          <w:szCs w:val="24"/>
          <w:lang w:val="en-GB"/>
        </w:rPr>
        <w:sym w:font="Symbol" w:char="F0B3"/>
      </w:r>
      <w:r w:rsidR="004C7F64" w:rsidRPr="00A26366">
        <w:rPr>
          <w:rFonts w:ascii="Arial Narrow" w:hAnsi="Arial Narrow"/>
          <w:sz w:val="24"/>
          <w:szCs w:val="24"/>
          <w:lang w:val="en-GB"/>
        </w:rPr>
        <w:t xml:space="preserve"> 3.36 mmol/L).</w:t>
      </w:r>
    </w:p>
    <w:p w14:paraId="79F921AA" w14:textId="54E5A57C" w:rsidR="004C7F64" w:rsidRPr="00A26366" w:rsidRDefault="00842E26" w:rsidP="007D4584">
      <w:pPr>
        <w:spacing w:after="0" w:line="360" w:lineRule="auto"/>
        <w:rPr>
          <w:rFonts w:ascii="Arial Narrow" w:hAnsi="Arial Narrow"/>
          <w:sz w:val="24"/>
          <w:szCs w:val="24"/>
          <w:lang w:val="en-GB"/>
        </w:rPr>
      </w:pPr>
      <w:r w:rsidRPr="00A26366">
        <w:rPr>
          <w:rFonts w:ascii="Arial Narrow" w:hAnsi="Arial Narrow"/>
          <w:b/>
          <w:sz w:val="24"/>
          <w:szCs w:val="24"/>
          <w:lang w:val="en-US"/>
        </w:rPr>
        <w:t xml:space="preserve">Method: </w:t>
      </w:r>
      <w:r w:rsidR="004C7F64" w:rsidRPr="00A26366">
        <w:rPr>
          <w:rFonts w:ascii="Arial Narrow" w:hAnsi="Arial Narrow"/>
          <w:sz w:val="24"/>
          <w:szCs w:val="24"/>
          <w:lang w:val="en-GB"/>
        </w:rPr>
        <w:t>Eighteen male volunteers with at least two CVD risk factors were enrolled in a sequentially controlled study</w:t>
      </w:r>
      <w:r w:rsidR="00AB24E7" w:rsidRPr="00A26366">
        <w:rPr>
          <w:rFonts w:ascii="Arial Narrow" w:hAnsi="Arial Narrow"/>
          <w:sz w:val="24"/>
          <w:szCs w:val="24"/>
          <w:lang w:val="en-GB"/>
        </w:rPr>
        <w:t xml:space="preserve">. </w:t>
      </w:r>
      <w:r w:rsidR="00FB2AD3" w:rsidRPr="00A26366">
        <w:rPr>
          <w:rFonts w:ascii="Arial Narrow" w:hAnsi="Arial Narrow"/>
          <w:sz w:val="24"/>
          <w:szCs w:val="24"/>
          <w:lang w:val="en-GB"/>
        </w:rPr>
        <w:t>P</w:t>
      </w:r>
      <w:r w:rsidR="004C7F64" w:rsidRPr="00A26366">
        <w:rPr>
          <w:rFonts w:ascii="Arial Narrow" w:hAnsi="Arial Narrow"/>
          <w:sz w:val="24"/>
          <w:szCs w:val="24"/>
          <w:lang w:val="en-GB"/>
        </w:rPr>
        <w:t xml:space="preserve">ork-products were </w:t>
      </w:r>
      <w:r w:rsidR="00AB24E7" w:rsidRPr="00A26366">
        <w:rPr>
          <w:rFonts w:ascii="Arial Narrow" w:hAnsi="Arial Narrow"/>
          <w:sz w:val="24"/>
          <w:szCs w:val="24"/>
          <w:lang w:val="en-GB"/>
        </w:rPr>
        <w:t>consumed during 4wk</w:t>
      </w:r>
      <w:r w:rsidR="004C7F64" w:rsidRPr="00A26366">
        <w:rPr>
          <w:rFonts w:ascii="Arial Narrow" w:hAnsi="Arial Narrow"/>
          <w:sz w:val="24"/>
          <w:szCs w:val="24"/>
          <w:lang w:val="en-GB"/>
        </w:rPr>
        <w:t xml:space="preserve">: reduced-fat (RF), omega-3-enriched-RF (n-3RF), and normal-fat (NF). Pork-products were separated by 4wk washout. Lipids, lipoproteins, </w:t>
      </w:r>
      <w:r w:rsidR="00CD4222">
        <w:rPr>
          <w:rFonts w:ascii="Arial Narrow" w:hAnsi="Arial Narrow"/>
          <w:sz w:val="24"/>
          <w:szCs w:val="24"/>
          <w:lang w:val="en-GB"/>
        </w:rPr>
        <w:t xml:space="preserve">oxidized LDL (oxLDL), </w:t>
      </w:r>
      <w:r w:rsidR="004C7F64" w:rsidRPr="00A26366">
        <w:rPr>
          <w:rFonts w:ascii="Arial Narrow" w:hAnsi="Arial Narrow"/>
          <w:sz w:val="24"/>
          <w:szCs w:val="24"/>
          <w:lang w:val="en-GB"/>
        </w:rPr>
        <w:t xml:space="preserve">apolipoproteins (apo) and their ratios, homocysteine (tHcys), arylesterase (AE), </w:t>
      </w:r>
      <w:r w:rsidR="00C549A6">
        <w:rPr>
          <w:rFonts w:ascii="Arial Narrow" w:hAnsi="Arial Narrow"/>
          <w:sz w:val="24"/>
          <w:szCs w:val="24"/>
          <w:lang w:val="en-GB"/>
        </w:rPr>
        <w:t>C</w:t>
      </w:r>
      <w:r w:rsidR="00A26366" w:rsidRPr="00A26366">
        <w:rPr>
          <w:rFonts w:ascii="Arial Narrow" w:hAnsi="Arial Narrow"/>
          <w:sz w:val="24"/>
          <w:szCs w:val="24"/>
          <w:lang w:val="en-GB"/>
        </w:rPr>
        <w:t>-reactive protein (</w:t>
      </w:r>
      <w:r w:rsidR="004C7F64" w:rsidRPr="00A26366">
        <w:rPr>
          <w:rFonts w:ascii="Arial Narrow" w:hAnsi="Arial Narrow"/>
          <w:sz w:val="24"/>
          <w:szCs w:val="24"/>
          <w:lang w:val="en-GB"/>
        </w:rPr>
        <w:t>CRP</w:t>
      </w:r>
      <w:r w:rsidR="00A26366" w:rsidRPr="00A26366">
        <w:rPr>
          <w:rFonts w:ascii="Arial Narrow" w:hAnsi="Arial Narrow"/>
          <w:sz w:val="24"/>
          <w:szCs w:val="24"/>
          <w:lang w:val="en-GB"/>
        </w:rPr>
        <w:t>)</w:t>
      </w:r>
      <w:r w:rsidR="004C7F64" w:rsidRPr="00A26366">
        <w:rPr>
          <w:rFonts w:ascii="Arial Narrow" w:hAnsi="Arial Narrow"/>
          <w:sz w:val="24"/>
          <w:szCs w:val="24"/>
          <w:lang w:val="en-GB"/>
        </w:rPr>
        <w:t xml:space="preserve">, </w:t>
      </w:r>
      <w:r w:rsidR="00A26366" w:rsidRPr="00A26366">
        <w:rPr>
          <w:rFonts w:ascii="Arial Narrow" w:hAnsi="Arial Narrow"/>
          <w:sz w:val="24"/>
          <w:szCs w:val="24"/>
          <w:lang w:val="en-GB"/>
        </w:rPr>
        <w:t>tumor necrotic factor (</w:t>
      </w:r>
      <w:r w:rsidR="004C7F64" w:rsidRPr="00A26366">
        <w:rPr>
          <w:rFonts w:ascii="Arial Narrow" w:hAnsi="Arial Narrow"/>
          <w:sz w:val="24"/>
          <w:szCs w:val="24"/>
          <w:lang w:val="en-GB"/>
        </w:rPr>
        <w:t>TNF</w:t>
      </w:r>
      <w:r w:rsidR="00A26366" w:rsidRPr="00A26366">
        <w:rPr>
          <w:rFonts w:ascii="Arial Narrow" w:hAnsi="Arial Narrow"/>
          <w:sz w:val="24"/>
          <w:szCs w:val="24"/>
          <w:lang w:val="en-GB"/>
        </w:rPr>
        <w:sym w:font="Symbol" w:char="F061"/>
      </w:r>
      <w:r w:rsidR="00A26366" w:rsidRPr="00A26366">
        <w:rPr>
          <w:rFonts w:ascii="Arial Narrow" w:hAnsi="Arial Narrow"/>
          <w:sz w:val="24"/>
          <w:szCs w:val="24"/>
          <w:lang w:val="en-GB"/>
        </w:rPr>
        <w:t>)</w:t>
      </w:r>
      <w:r w:rsidR="004C7F64" w:rsidRPr="00A26366">
        <w:rPr>
          <w:rFonts w:ascii="Arial Narrow" w:hAnsi="Arial Narrow"/>
          <w:sz w:val="24"/>
          <w:szCs w:val="24"/>
          <w:lang w:val="en-GB"/>
        </w:rPr>
        <w:t xml:space="preserve"> were tested.</w:t>
      </w:r>
    </w:p>
    <w:p w14:paraId="1CDCFB69" w14:textId="713CA1BA" w:rsidR="00361E86" w:rsidRPr="00A26366" w:rsidRDefault="00842E26" w:rsidP="0008431F">
      <w:pPr>
        <w:spacing w:after="0" w:line="360" w:lineRule="auto"/>
        <w:rPr>
          <w:rFonts w:ascii="Arial Narrow" w:hAnsi="Arial Narrow"/>
          <w:sz w:val="24"/>
          <w:szCs w:val="24"/>
          <w:lang w:val="en-GB"/>
        </w:rPr>
      </w:pPr>
      <w:r w:rsidRPr="00A26366">
        <w:rPr>
          <w:rFonts w:ascii="Arial Narrow" w:hAnsi="Arial Narrow"/>
          <w:b/>
          <w:sz w:val="24"/>
          <w:szCs w:val="24"/>
          <w:lang w:val="en-US"/>
        </w:rPr>
        <w:t xml:space="preserve">Results: </w:t>
      </w:r>
      <w:r w:rsidR="004C7F64" w:rsidRPr="00A26366">
        <w:rPr>
          <w:rFonts w:ascii="Arial Narrow" w:hAnsi="Arial Narrow"/>
          <w:sz w:val="24"/>
          <w:szCs w:val="24"/>
          <w:lang w:val="en-GB"/>
        </w:rPr>
        <w:t>The rate of change for AE, oxLDL</w:t>
      </w:r>
      <w:r w:rsidR="004C7F64" w:rsidRPr="00255E9C">
        <w:rPr>
          <w:rFonts w:ascii="Arial Narrow" w:hAnsi="Arial Narrow"/>
          <w:sz w:val="24"/>
          <w:szCs w:val="24"/>
          <w:lang w:val="en-GB"/>
        </w:rPr>
        <w:t>, Lp(a), AE/HDL</w:t>
      </w:r>
      <w:r w:rsidR="004C7F64" w:rsidRPr="00A26366">
        <w:rPr>
          <w:rFonts w:ascii="Arial Narrow" w:hAnsi="Arial Narrow"/>
          <w:sz w:val="24"/>
          <w:szCs w:val="24"/>
          <w:lang w:val="en-GB"/>
        </w:rPr>
        <w:t>-cholesterol, LDL/apo B and AE/oxLDL ratios varied (</w:t>
      </w:r>
      <w:r w:rsidR="005F7724" w:rsidRPr="00A26366">
        <w:rPr>
          <w:rFonts w:ascii="Arial Narrow" w:hAnsi="Arial Narrow"/>
          <w:sz w:val="24"/>
          <w:szCs w:val="24"/>
          <w:lang w:val="en-GB"/>
        </w:rPr>
        <w:t>p</w:t>
      </w:r>
      <w:r w:rsidR="00FB2AD3" w:rsidRPr="00A26366">
        <w:rPr>
          <w:rFonts w:ascii="Arial Narrow" w:hAnsi="Arial Narrow"/>
          <w:sz w:val="24"/>
          <w:szCs w:val="24"/>
          <w:lang w:val="en-GB"/>
        </w:rPr>
        <w:t>&lt;</w:t>
      </w:r>
      <w:r w:rsidR="004C7F64" w:rsidRPr="00A26366">
        <w:rPr>
          <w:rFonts w:ascii="Arial Narrow" w:hAnsi="Arial Narrow"/>
          <w:sz w:val="24"/>
          <w:szCs w:val="24"/>
          <w:lang w:val="en-GB"/>
        </w:rPr>
        <w:t xml:space="preserve">0.05) among periods </w:t>
      </w:r>
      <w:r w:rsidR="0008431F" w:rsidRPr="00A26366">
        <w:rPr>
          <w:rFonts w:ascii="Arial Narrow" w:hAnsi="Arial Narrow"/>
          <w:sz w:val="24"/>
          <w:szCs w:val="24"/>
          <w:lang w:val="en-GB"/>
        </w:rPr>
        <w:t xml:space="preserve">only </w:t>
      </w:r>
      <w:r w:rsidR="004C7F64" w:rsidRPr="00A26366">
        <w:rPr>
          <w:rFonts w:ascii="Arial Narrow" w:hAnsi="Arial Narrow"/>
          <w:sz w:val="24"/>
          <w:szCs w:val="24"/>
          <w:lang w:val="en-GB"/>
        </w:rPr>
        <w:t>in volunteers with LDL</w:t>
      </w:r>
      <w:r w:rsidR="00361E86" w:rsidRPr="00A26366">
        <w:rPr>
          <w:rFonts w:ascii="Arial Narrow" w:hAnsi="Arial Narrow"/>
          <w:sz w:val="24"/>
          <w:szCs w:val="24"/>
          <w:lang w:val="en-GB"/>
        </w:rPr>
        <w:t>-</w:t>
      </w:r>
      <w:r w:rsidR="004C7F64" w:rsidRPr="00A26366">
        <w:rPr>
          <w:rFonts w:ascii="Arial Narrow" w:hAnsi="Arial Narrow"/>
          <w:sz w:val="24"/>
          <w:szCs w:val="24"/>
          <w:lang w:val="en-GB"/>
        </w:rPr>
        <w:t>c</w:t>
      </w:r>
      <w:r w:rsidR="00361E86" w:rsidRPr="00A26366">
        <w:rPr>
          <w:rFonts w:ascii="Arial Narrow" w:hAnsi="Arial Narrow"/>
          <w:sz w:val="24"/>
          <w:szCs w:val="24"/>
          <w:lang w:val="en-GB"/>
        </w:rPr>
        <w:t>holesterol</w:t>
      </w:r>
      <w:r w:rsidR="004C7F64" w:rsidRPr="00A26366">
        <w:rPr>
          <w:rFonts w:ascii="Arial Narrow" w:hAnsi="Arial Narrow"/>
          <w:sz w:val="24"/>
          <w:szCs w:val="24"/>
          <w:lang w:val="en-GB"/>
        </w:rPr>
        <w:t xml:space="preserve"> </w:t>
      </w:r>
      <w:r w:rsidR="004C7F64" w:rsidRPr="00A26366">
        <w:rPr>
          <w:rFonts w:ascii="Arial Narrow" w:hAnsi="Arial Narrow"/>
          <w:sz w:val="24"/>
          <w:szCs w:val="24"/>
          <w:lang w:val="en-GB"/>
        </w:rPr>
        <w:sym w:font="Symbol" w:char="F0B3"/>
      </w:r>
      <w:r w:rsidR="004C7F64" w:rsidRPr="00A26366">
        <w:rPr>
          <w:rFonts w:ascii="Arial Narrow" w:hAnsi="Arial Narrow"/>
          <w:sz w:val="24"/>
          <w:szCs w:val="24"/>
          <w:lang w:val="en-GB"/>
        </w:rPr>
        <w:t xml:space="preserve">3.36 mmol/L. </w:t>
      </w:r>
      <w:r w:rsidR="00361E86" w:rsidRPr="00A26366">
        <w:rPr>
          <w:rFonts w:ascii="Arial Narrow" w:hAnsi="Arial Narrow"/>
          <w:sz w:val="24"/>
          <w:szCs w:val="24"/>
          <w:lang w:val="en-GB"/>
        </w:rPr>
        <w:t>TNF</w:t>
      </w:r>
      <w:r w:rsidR="00A26366" w:rsidRPr="00A26366">
        <w:rPr>
          <w:rFonts w:ascii="Arial Narrow" w:hAnsi="Arial Narrow"/>
          <w:sz w:val="24"/>
          <w:szCs w:val="24"/>
          <w:lang w:val="en-GB"/>
        </w:rPr>
        <w:sym w:font="Symbol" w:char="F061"/>
      </w:r>
      <w:r w:rsidR="00361E86" w:rsidRPr="00A26366">
        <w:rPr>
          <w:rFonts w:ascii="Arial Narrow" w:hAnsi="Arial Narrow"/>
          <w:sz w:val="24"/>
          <w:szCs w:val="24"/>
          <w:lang w:val="en-GB"/>
        </w:rPr>
        <w:t xml:space="preserve"> decreased (p&lt;0.05) among volunteers with low-normal LDL-cholesterol values while AE increased (p&lt;0.01) in high LDL-cholesterol </w:t>
      </w:r>
      <w:r w:rsidR="00AB24E7" w:rsidRPr="00A26366">
        <w:rPr>
          <w:rFonts w:ascii="Arial Narrow" w:hAnsi="Arial Narrow"/>
          <w:sz w:val="24"/>
          <w:szCs w:val="24"/>
          <w:lang w:val="en-GB"/>
        </w:rPr>
        <w:t>volunteers</w:t>
      </w:r>
      <w:r w:rsidR="0008431F" w:rsidRPr="00A26366">
        <w:rPr>
          <w:rFonts w:ascii="Arial Narrow" w:hAnsi="Arial Narrow"/>
          <w:sz w:val="24"/>
          <w:szCs w:val="24"/>
          <w:lang w:val="en-GB"/>
        </w:rPr>
        <w:t xml:space="preserve"> during the RF-period</w:t>
      </w:r>
      <w:r w:rsidR="00361E86" w:rsidRPr="00A26366">
        <w:rPr>
          <w:rFonts w:ascii="Arial Narrow" w:hAnsi="Arial Narrow"/>
          <w:sz w:val="24"/>
          <w:szCs w:val="24"/>
          <w:lang w:val="en-GB"/>
        </w:rPr>
        <w:t>. AE increased while CRP decreased (</w:t>
      </w:r>
      <w:r w:rsidR="0008431F" w:rsidRPr="00A26366">
        <w:rPr>
          <w:rFonts w:ascii="Arial Narrow" w:hAnsi="Arial Narrow"/>
          <w:sz w:val="24"/>
          <w:szCs w:val="24"/>
          <w:lang w:val="en-GB"/>
        </w:rPr>
        <w:t xml:space="preserve">both </w:t>
      </w:r>
      <w:r w:rsidR="00361E86" w:rsidRPr="00A26366">
        <w:rPr>
          <w:rFonts w:ascii="Arial Narrow" w:hAnsi="Arial Narrow"/>
          <w:sz w:val="24"/>
          <w:szCs w:val="24"/>
          <w:lang w:val="en-GB"/>
        </w:rPr>
        <w:t>p&lt;0.01) in low</w:t>
      </w:r>
      <w:r w:rsidR="00AB24E7" w:rsidRPr="00A26366">
        <w:rPr>
          <w:rFonts w:ascii="Arial Narrow" w:hAnsi="Arial Narrow"/>
          <w:sz w:val="24"/>
          <w:szCs w:val="24"/>
          <w:lang w:val="en-GB"/>
        </w:rPr>
        <w:t>-normal</w:t>
      </w:r>
      <w:r w:rsidR="00361E86" w:rsidRPr="00A26366">
        <w:rPr>
          <w:rFonts w:ascii="Arial Narrow" w:hAnsi="Arial Narrow"/>
          <w:sz w:val="24"/>
          <w:szCs w:val="24"/>
          <w:lang w:val="en-GB"/>
        </w:rPr>
        <w:t xml:space="preserve"> LDL-cholesterol volunteers while AE (p&lt;0.001) and apo B (p&lt;0.01) increased in the high LDL-cholesterol group</w:t>
      </w:r>
      <w:r w:rsidR="0008431F" w:rsidRPr="00A26366">
        <w:rPr>
          <w:rFonts w:ascii="Arial Narrow" w:hAnsi="Arial Narrow"/>
          <w:sz w:val="24"/>
          <w:szCs w:val="24"/>
          <w:lang w:val="en-GB"/>
        </w:rPr>
        <w:t xml:space="preserve"> during the n-3RF-period</w:t>
      </w:r>
      <w:r w:rsidR="00361E86" w:rsidRPr="00A26366">
        <w:rPr>
          <w:rFonts w:ascii="Arial Narrow" w:hAnsi="Arial Narrow"/>
          <w:sz w:val="24"/>
          <w:szCs w:val="24"/>
          <w:lang w:val="en-GB"/>
        </w:rPr>
        <w:t xml:space="preserve">. </w:t>
      </w:r>
      <w:r w:rsidR="0008431F" w:rsidRPr="00A26366">
        <w:rPr>
          <w:rFonts w:ascii="Arial Narrow" w:hAnsi="Arial Narrow"/>
          <w:sz w:val="24"/>
          <w:szCs w:val="24"/>
          <w:lang w:val="en-GB"/>
        </w:rPr>
        <w:t>T</w:t>
      </w:r>
      <w:r w:rsidR="005412F5" w:rsidRPr="00A26366">
        <w:rPr>
          <w:rFonts w:ascii="Arial Narrow" w:hAnsi="Arial Narrow"/>
          <w:sz w:val="24"/>
          <w:szCs w:val="24"/>
          <w:lang w:val="en-GB"/>
        </w:rPr>
        <w:t>otal cholesterol</w:t>
      </w:r>
      <w:r w:rsidR="00361E86" w:rsidRPr="00A26366">
        <w:rPr>
          <w:rFonts w:ascii="Arial Narrow" w:hAnsi="Arial Narrow"/>
          <w:sz w:val="24"/>
          <w:szCs w:val="24"/>
          <w:lang w:val="en-GB"/>
        </w:rPr>
        <w:t xml:space="preserve"> (p&lt;0.05) increased in the low/normal LDL-cholesterol group while tHcys decreased (p&lt;0.05) in the high LDL-cholesterol group</w:t>
      </w:r>
      <w:r w:rsidR="0008431F" w:rsidRPr="00A26366">
        <w:rPr>
          <w:rFonts w:ascii="Arial Narrow" w:hAnsi="Arial Narrow"/>
          <w:sz w:val="24"/>
          <w:szCs w:val="24"/>
          <w:lang w:val="en-GB"/>
        </w:rPr>
        <w:t xml:space="preserve"> during the NF-period</w:t>
      </w:r>
      <w:r w:rsidR="00361E86" w:rsidRPr="00A26366">
        <w:rPr>
          <w:rFonts w:ascii="Arial Narrow" w:hAnsi="Arial Narrow"/>
          <w:sz w:val="24"/>
          <w:szCs w:val="24"/>
          <w:lang w:val="en-GB"/>
        </w:rPr>
        <w:t>.</w:t>
      </w:r>
      <w:r w:rsidR="0008431F" w:rsidRPr="00A26366">
        <w:rPr>
          <w:rFonts w:ascii="Arial Narrow" w:hAnsi="Arial Narrow"/>
          <w:sz w:val="24"/>
          <w:szCs w:val="24"/>
          <w:lang w:val="en-GB"/>
        </w:rPr>
        <w:t xml:space="preserve"> </w:t>
      </w:r>
      <w:r w:rsidR="00AB24E7" w:rsidRPr="00A26366">
        <w:rPr>
          <w:rFonts w:ascii="Arial Narrow" w:hAnsi="Arial Narrow"/>
          <w:sz w:val="24"/>
          <w:szCs w:val="24"/>
          <w:lang w:val="en-GB"/>
        </w:rPr>
        <w:t xml:space="preserve">Differences in response </w:t>
      </w:r>
      <w:r w:rsidR="00FB2AD3" w:rsidRPr="00A26366">
        <w:rPr>
          <w:rFonts w:ascii="Arial Narrow" w:hAnsi="Arial Narrow"/>
          <w:sz w:val="24"/>
          <w:szCs w:val="24"/>
          <w:lang w:val="en-GB"/>
        </w:rPr>
        <w:t>in</w:t>
      </w:r>
      <w:r w:rsidR="00AB24E7" w:rsidRPr="00A26366">
        <w:rPr>
          <w:rFonts w:ascii="Arial Narrow" w:hAnsi="Arial Narrow"/>
          <w:sz w:val="24"/>
          <w:szCs w:val="24"/>
          <w:lang w:val="en-GB"/>
        </w:rPr>
        <w:t xml:space="preserve"> volunteers with low-normal </w:t>
      </w:r>
      <w:r w:rsidR="00AB24E7" w:rsidRPr="00A26366">
        <w:rPr>
          <w:rFonts w:ascii="Arial Narrow" w:hAnsi="Arial Narrow"/>
          <w:i/>
          <w:sz w:val="24"/>
          <w:szCs w:val="24"/>
          <w:lang w:val="en-GB"/>
        </w:rPr>
        <w:t>vs.</w:t>
      </w:r>
      <w:r w:rsidR="00AB24E7" w:rsidRPr="00A26366">
        <w:rPr>
          <w:rFonts w:ascii="Arial Narrow" w:hAnsi="Arial Narrow"/>
          <w:sz w:val="24"/>
          <w:szCs w:val="24"/>
          <w:lang w:val="en-GB"/>
        </w:rPr>
        <w:t xml:space="preserve"> high initial LDL-cholesterol levels to the n</w:t>
      </w:r>
      <w:r w:rsidR="00FB2AD3" w:rsidRPr="00A26366">
        <w:rPr>
          <w:rFonts w:ascii="Arial Narrow" w:hAnsi="Arial Narrow"/>
          <w:sz w:val="24"/>
          <w:szCs w:val="24"/>
          <w:lang w:val="en-GB"/>
        </w:rPr>
        <w:t>-3RF but not to the RF</w:t>
      </w:r>
      <w:r w:rsidR="00AB24E7" w:rsidRPr="00A26366">
        <w:rPr>
          <w:rFonts w:ascii="Arial Narrow" w:hAnsi="Arial Narrow"/>
          <w:sz w:val="24"/>
          <w:szCs w:val="24"/>
          <w:lang w:val="en-GB"/>
        </w:rPr>
        <w:t xml:space="preserve"> meat</w:t>
      </w:r>
      <w:r w:rsidR="00FB2AD3" w:rsidRPr="00A26366">
        <w:rPr>
          <w:rFonts w:ascii="Arial Narrow" w:hAnsi="Arial Narrow"/>
          <w:sz w:val="24"/>
          <w:szCs w:val="24"/>
          <w:lang w:val="en-GB"/>
        </w:rPr>
        <w:t>-</w:t>
      </w:r>
      <w:r w:rsidR="00AB24E7" w:rsidRPr="00A26366">
        <w:rPr>
          <w:rFonts w:ascii="Arial Narrow" w:hAnsi="Arial Narrow"/>
          <w:sz w:val="24"/>
          <w:szCs w:val="24"/>
          <w:lang w:val="en-GB"/>
        </w:rPr>
        <w:t>products were evident.</w:t>
      </w:r>
    </w:p>
    <w:p w14:paraId="200AF9C6" w14:textId="6C9BBDF4" w:rsidR="004C7F64" w:rsidRDefault="00842E26" w:rsidP="007D4584">
      <w:pPr>
        <w:spacing w:after="0" w:line="360" w:lineRule="auto"/>
        <w:rPr>
          <w:rFonts w:ascii="Arial Narrow" w:hAnsi="Arial Narrow"/>
          <w:sz w:val="24"/>
          <w:szCs w:val="24"/>
          <w:lang w:val="en-GB"/>
        </w:rPr>
      </w:pPr>
      <w:r w:rsidRPr="00A26366">
        <w:rPr>
          <w:rFonts w:ascii="Arial Narrow" w:hAnsi="Arial Narrow"/>
          <w:b/>
          <w:sz w:val="24"/>
          <w:szCs w:val="24"/>
          <w:lang w:val="en-US"/>
        </w:rPr>
        <w:t xml:space="preserve">Conclusions: </w:t>
      </w:r>
      <w:r w:rsidR="00D570E7" w:rsidRPr="00A26366">
        <w:rPr>
          <w:rFonts w:ascii="Arial Narrow" w:hAnsi="Arial Narrow"/>
          <w:sz w:val="24"/>
          <w:szCs w:val="24"/>
          <w:lang w:val="en-GB"/>
        </w:rPr>
        <w:t>Subject</w:t>
      </w:r>
      <w:r w:rsidR="00620979" w:rsidRPr="00A26366">
        <w:rPr>
          <w:rFonts w:ascii="Arial Narrow" w:hAnsi="Arial Narrow"/>
          <w:sz w:val="24"/>
          <w:szCs w:val="24"/>
          <w:lang w:val="en-GB"/>
        </w:rPr>
        <w:t>s</w:t>
      </w:r>
      <w:r w:rsidR="00FE6141" w:rsidRPr="00A26366">
        <w:rPr>
          <w:rFonts w:ascii="Arial Narrow" w:hAnsi="Arial Narrow"/>
          <w:sz w:val="24"/>
          <w:szCs w:val="24"/>
          <w:lang w:val="en-GB"/>
        </w:rPr>
        <w:t xml:space="preserve"> </w:t>
      </w:r>
      <w:r w:rsidR="00D570E7" w:rsidRPr="00A26366">
        <w:rPr>
          <w:rFonts w:ascii="Arial Narrow" w:hAnsi="Arial Narrow"/>
          <w:sz w:val="24"/>
          <w:szCs w:val="24"/>
          <w:lang w:val="en-GB"/>
        </w:rPr>
        <w:t xml:space="preserve">with </w:t>
      </w:r>
      <w:r w:rsidR="00FB2AD3" w:rsidRPr="00A26366">
        <w:rPr>
          <w:rFonts w:ascii="Arial Narrow" w:hAnsi="Arial Narrow"/>
          <w:sz w:val="24"/>
          <w:szCs w:val="24"/>
          <w:lang w:val="en-GB"/>
        </w:rPr>
        <w:t xml:space="preserve">high </w:t>
      </w:r>
      <w:r w:rsidR="00D570E7" w:rsidRPr="00A26366">
        <w:rPr>
          <w:rFonts w:ascii="Arial Narrow" w:hAnsi="Arial Narrow"/>
          <w:sz w:val="24"/>
          <w:szCs w:val="24"/>
          <w:lang w:val="en-GB"/>
        </w:rPr>
        <w:t xml:space="preserve">LDL-cholesterol </w:t>
      </w:r>
      <w:r w:rsidR="00620979" w:rsidRPr="00A26366">
        <w:rPr>
          <w:rFonts w:ascii="Arial Narrow" w:hAnsi="Arial Narrow"/>
          <w:sz w:val="24"/>
          <w:szCs w:val="24"/>
          <w:lang w:val="en-GB"/>
        </w:rPr>
        <w:t xml:space="preserve">seems target for n-3RF products while </w:t>
      </w:r>
      <w:r w:rsidR="00AB24E7" w:rsidRPr="00A26366">
        <w:rPr>
          <w:rFonts w:ascii="Arial Narrow" w:hAnsi="Arial Narrow"/>
          <w:sz w:val="24"/>
          <w:szCs w:val="24"/>
          <w:lang w:val="en-GB"/>
        </w:rPr>
        <w:t>s</w:t>
      </w:r>
      <w:r w:rsidR="004C7F64" w:rsidRPr="00A26366">
        <w:rPr>
          <w:rFonts w:ascii="Arial Narrow" w:hAnsi="Arial Narrow"/>
          <w:sz w:val="24"/>
          <w:szCs w:val="24"/>
          <w:lang w:val="en-GB"/>
        </w:rPr>
        <w:t>ubjects w</w:t>
      </w:r>
      <w:r w:rsidR="005412F5" w:rsidRPr="00A26366">
        <w:rPr>
          <w:rFonts w:ascii="Arial Narrow" w:hAnsi="Arial Narrow"/>
          <w:sz w:val="24"/>
          <w:szCs w:val="24"/>
          <w:lang w:val="en-US"/>
        </w:rPr>
        <w:t xml:space="preserve">ith LDL-cholesterol </w:t>
      </w:r>
      <w:r w:rsidR="00620979" w:rsidRPr="00A26366">
        <w:rPr>
          <w:rFonts w:ascii="Arial Narrow" w:hAnsi="Arial Narrow"/>
          <w:sz w:val="24"/>
          <w:szCs w:val="24"/>
          <w:lang w:val="en-US"/>
        </w:rPr>
        <w:t>&lt;</w:t>
      </w:r>
      <w:r w:rsidR="004C7F64" w:rsidRPr="00A26366">
        <w:rPr>
          <w:rFonts w:ascii="Arial Narrow" w:hAnsi="Arial Narrow"/>
          <w:sz w:val="24"/>
          <w:szCs w:val="24"/>
          <w:lang w:val="en-US"/>
        </w:rPr>
        <w:t>3.36 mmol/L</w:t>
      </w:r>
      <w:r w:rsidR="004C7F64" w:rsidRPr="00A26366">
        <w:rPr>
          <w:rFonts w:ascii="Arial Narrow" w:hAnsi="Arial Narrow"/>
          <w:sz w:val="24"/>
          <w:szCs w:val="24"/>
          <w:lang w:val="en-GB"/>
        </w:rPr>
        <w:t xml:space="preserve"> were more negatively affected by NF-products.</w:t>
      </w:r>
      <w:r w:rsidR="00620979" w:rsidRPr="00A26366">
        <w:rPr>
          <w:rFonts w:ascii="Arial Narrow" w:hAnsi="Arial Narrow"/>
          <w:sz w:val="24"/>
          <w:szCs w:val="24"/>
          <w:lang w:val="en-GB"/>
        </w:rPr>
        <w:t xml:space="preserve"> </w:t>
      </w:r>
      <w:r w:rsidR="00AB24E7" w:rsidRPr="00A26366">
        <w:rPr>
          <w:rFonts w:ascii="Arial Narrow" w:hAnsi="Arial Narrow"/>
          <w:sz w:val="24"/>
          <w:szCs w:val="24"/>
          <w:lang w:val="en-GB"/>
        </w:rPr>
        <w:t>A</w:t>
      </w:r>
      <w:r w:rsidR="00620979" w:rsidRPr="00A26366">
        <w:rPr>
          <w:rFonts w:ascii="Arial Narrow" w:hAnsi="Arial Narrow"/>
          <w:sz w:val="24"/>
          <w:szCs w:val="24"/>
          <w:lang w:val="en-GB"/>
        </w:rPr>
        <w:t xml:space="preserve">ny generalization </w:t>
      </w:r>
      <w:r w:rsidR="00AB24E7" w:rsidRPr="00A26366">
        <w:rPr>
          <w:rFonts w:ascii="Arial Narrow" w:hAnsi="Arial Narrow"/>
          <w:sz w:val="24"/>
          <w:szCs w:val="24"/>
          <w:lang w:val="en-GB"/>
        </w:rPr>
        <w:t xml:space="preserve">about </w:t>
      </w:r>
      <w:r w:rsidR="00FB2AD3" w:rsidRPr="00A26366">
        <w:rPr>
          <w:rFonts w:ascii="Arial Narrow" w:hAnsi="Arial Narrow"/>
          <w:sz w:val="24"/>
          <w:szCs w:val="24"/>
          <w:lang w:val="en-GB"/>
        </w:rPr>
        <w:t xml:space="preserve">functional meat </w:t>
      </w:r>
      <w:r w:rsidR="0008029C" w:rsidRPr="00A26366">
        <w:rPr>
          <w:rFonts w:ascii="Arial Narrow" w:hAnsi="Arial Narrow"/>
          <w:sz w:val="24"/>
          <w:szCs w:val="24"/>
          <w:lang w:val="en-GB"/>
        </w:rPr>
        <w:t xml:space="preserve">product or consumption </w:t>
      </w:r>
      <w:r w:rsidR="00620979" w:rsidRPr="00A26366">
        <w:rPr>
          <w:rFonts w:ascii="Arial Narrow" w:hAnsi="Arial Narrow"/>
          <w:sz w:val="24"/>
          <w:szCs w:val="24"/>
          <w:lang w:val="en-GB"/>
        </w:rPr>
        <w:t>should be avoided.</w:t>
      </w:r>
    </w:p>
    <w:p w14:paraId="1E43ABF0" w14:textId="77777777" w:rsidR="00CA3683" w:rsidRDefault="00CA3683" w:rsidP="007D4584">
      <w:pPr>
        <w:spacing w:after="0" w:line="360" w:lineRule="auto"/>
        <w:rPr>
          <w:rFonts w:ascii="Arial Narrow" w:hAnsi="Arial Narrow"/>
          <w:sz w:val="24"/>
          <w:szCs w:val="24"/>
          <w:lang w:val="en-GB"/>
        </w:rPr>
      </w:pPr>
    </w:p>
    <w:p w14:paraId="51D66F73" w14:textId="7515AFF6" w:rsidR="001278EE" w:rsidRPr="00113906" w:rsidRDefault="001278EE" w:rsidP="007D4584">
      <w:pPr>
        <w:spacing w:after="0" w:line="360" w:lineRule="auto"/>
        <w:rPr>
          <w:rFonts w:ascii="Arial Narrow" w:hAnsi="Arial Narrow"/>
          <w:sz w:val="24"/>
          <w:szCs w:val="24"/>
          <w:lang w:val="en-GB"/>
        </w:rPr>
      </w:pPr>
      <w:r w:rsidRPr="001278EE">
        <w:rPr>
          <w:rFonts w:ascii="Arial Narrow" w:hAnsi="Arial Narrow"/>
          <w:b/>
          <w:sz w:val="24"/>
          <w:szCs w:val="24"/>
          <w:lang w:val="en-GB"/>
        </w:rPr>
        <w:t>Key words</w:t>
      </w:r>
      <w:r>
        <w:rPr>
          <w:rFonts w:ascii="Arial Narrow" w:hAnsi="Arial Narrow"/>
          <w:sz w:val="24"/>
          <w:szCs w:val="24"/>
          <w:lang w:val="en-GB"/>
        </w:rPr>
        <w:t>. CVD risk markers, Frankfurters, Pâtes, low fat, omega-3, pork, high-CVD risk-subjects, LDL-cholesterol.</w:t>
      </w:r>
    </w:p>
    <w:p w14:paraId="44A7C72B" w14:textId="77777777" w:rsidR="0008029C" w:rsidRDefault="0008029C" w:rsidP="007D4584">
      <w:pPr>
        <w:spacing w:line="360" w:lineRule="auto"/>
        <w:rPr>
          <w:rFonts w:ascii="Arial Narrow" w:hAnsi="Arial Narrow"/>
          <w:lang w:val="en-US"/>
        </w:rPr>
      </w:pPr>
    </w:p>
    <w:p w14:paraId="31F9F9C5" w14:textId="77777777" w:rsidR="0008029C" w:rsidRPr="004B68DC" w:rsidRDefault="0008029C">
      <w:pPr>
        <w:rPr>
          <w:rFonts w:ascii="Arial Narrow" w:hAnsi="Arial Narrow"/>
          <w:b/>
          <w:lang w:val="en-US"/>
        </w:rPr>
      </w:pPr>
      <w:r w:rsidRPr="004B68DC">
        <w:rPr>
          <w:rFonts w:ascii="Arial Narrow" w:hAnsi="Arial Narrow"/>
          <w:b/>
          <w:lang w:val="en-US"/>
        </w:rPr>
        <w:br w:type="page"/>
      </w:r>
    </w:p>
    <w:p w14:paraId="6E2ABDD1" w14:textId="40340F86" w:rsidR="0008029C" w:rsidRPr="004B68DC" w:rsidRDefault="0008029C" w:rsidP="007D4584">
      <w:pPr>
        <w:spacing w:line="360" w:lineRule="auto"/>
        <w:rPr>
          <w:rFonts w:ascii="Arial Narrow" w:hAnsi="Arial Narrow"/>
          <w:b/>
          <w:sz w:val="28"/>
          <w:szCs w:val="28"/>
        </w:rPr>
      </w:pPr>
      <w:r w:rsidRPr="004B68DC">
        <w:rPr>
          <w:rFonts w:ascii="Arial Narrow" w:hAnsi="Arial Narrow"/>
          <w:b/>
          <w:sz w:val="28"/>
          <w:szCs w:val="28"/>
        </w:rPr>
        <w:lastRenderedPageBreak/>
        <w:t>La respuesta de marcadores de enfermedad cardiovascular al consumo de cárnicos con composición grasa mejorada depende de los niveles iniciales de LDL-colesterol</w:t>
      </w:r>
    </w:p>
    <w:p w14:paraId="106D2F40" w14:textId="77777777" w:rsidR="0008029C" w:rsidRPr="00944067" w:rsidRDefault="0008029C" w:rsidP="007D4584">
      <w:pPr>
        <w:spacing w:line="360" w:lineRule="auto"/>
        <w:rPr>
          <w:rFonts w:ascii="Arial Narrow" w:hAnsi="Arial Narrow"/>
          <w:b/>
          <w:sz w:val="24"/>
          <w:szCs w:val="24"/>
        </w:rPr>
      </w:pPr>
      <w:r w:rsidRPr="00944067">
        <w:rPr>
          <w:rFonts w:ascii="Arial Narrow" w:hAnsi="Arial Narrow"/>
          <w:b/>
          <w:sz w:val="24"/>
          <w:szCs w:val="24"/>
        </w:rPr>
        <w:t>Resumen</w:t>
      </w:r>
    </w:p>
    <w:p w14:paraId="56ACD795" w14:textId="758C75D9" w:rsidR="0008029C" w:rsidRPr="0008029C" w:rsidRDefault="0008029C" w:rsidP="0008029C">
      <w:pPr>
        <w:spacing w:after="0" w:line="360" w:lineRule="auto"/>
        <w:rPr>
          <w:rFonts w:ascii="Arial Narrow" w:hAnsi="Arial Narrow"/>
          <w:sz w:val="24"/>
          <w:szCs w:val="24"/>
        </w:rPr>
      </w:pPr>
      <w:r w:rsidRPr="0008029C">
        <w:rPr>
          <w:rFonts w:ascii="Arial Narrow" w:hAnsi="Arial Narrow"/>
          <w:b/>
          <w:sz w:val="24"/>
          <w:szCs w:val="24"/>
        </w:rPr>
        <w:t xml:space="preserve">Objetivos: </w:t>
      </w:r>
      <w:r w:rsidRPr="0008029C">
        <w:rPr>
          <w:rFonts w:ascii="Arial Narrow" w:hAnsi="Arial Narrow"/>
          <w:sz w:val="24"/>
          <w:szCs w:val="24"/>
        </w:rPr>
        <w:t>La enfermedad cardiovascular</w:t>
      </w:r>
      <w:r w:rsidRPr="0008029C">
        <w:rPr>
          <w:rFonts w:ascii="Arial Narrow" w:hAnsi="Arial Narrow"/>
          <w:b/>
          <w:sz w:val="24"/>
          <w:szCs w:val="24"/>
        </w:rPr>
        <w:t xml:space="preserve"> </w:t>
      </w:r>
      <w:r w:rsidRPr="0008029C">
        <w:rPr>
          <w:rFonts w:ascii="Arial Narrow" w:hAnsi="Arial Narrow"/>
          <w:sz w:val="24"/>
          <w:szCs w:val="24"/>
        </w:rPr>
        <w:t>(CVD) es prevalente en individuos con alto consum</w:t>
      </w:r>
      <w:r w:rsidR="004B68DC">
        <w:rPr>
          <w:rFonts w:ascii="Arial Narrow" w:hAnsi="Arial Narrow"/>
          <w:sz w:val="24"/>
          <w:szCs w:val="24"/>
        </w:rPr>
        <w:t>o</w:t>
      </w:r>
      <w:r w:rsidRPr="0008029C">
        <w:rPr>
          <w:rFonts w:ascii="Arial Narrow" w:hAnsi="Arial Narrow"/>
          <w:sz w:val="24"/>
          <w:szCs w:val="24"/>
        </w:rPr>
        <w:t xml:space="preserve"> de productos c</w:t>
      </w:r>
      <w:r>
        <w:rPr>
          <w:rFonts w:ascii="Arial Narrow" w:hAnsi="Arial Narrow"/>
          <w:sz w:val="24"/>
          <w:szCs w:val="24"/>
        </w:rPr>
        <w:t>árnicos. Estudiar los efectos del consumo de diferentes tipos de patés y salchichas Frankfurt sobre marcadores clásicos/emergentes de CVD en voluntarios con diferente concentración de LDL-colesterol</w:t>
      </w:r>
      <w:r w:rsidRPr="0008029C">
        <w:rPr>
          <w:rFonts w:ascii="Arial Narrow" w:hAnsi="Arial Narrow"/>
          <w:sz w:val="24"/>
          <w:szCs w:val="24"/>
        </w:rPr>
        <w:t xml:space="preserve"> (&lt; </w:t>
      </w:r>
      <w:r w:rsidR="004B68DC">
        <w:rPr>
          <w:rFonts w:ascii="Arial Narrow" w:hAnsi="Arial Narrow"/>
          <w:sz w:val="24"/>
          <w:szCs w:val="24"/>
        </w:rPr>
        <w:t>y</w:t>
      </w:r>
      <w:r w:rsidRPr="0008029C">
        <w:rPr>
          <w:rFonts w:ascii="Arial Narrow" w:hAnsi="Arial Narrow"/>
          <w:sz w:val="24"/>
          <w:szCs w:val="24"/>
        </w:rPr>
        <w:t xml:space="preserve"> </w:t>
      </w:r>
      <w:r w:rsidRPr="00597E92">
        <w:rPr>
          <w:rFonts w:ascii="Arial Narrow" w:hAnsi="Arial Narrow"/>
          <w:sz w:val="24"/>
          <w:szCs w:val="24"/>
          <w:lang w:val="en-GB"/>
        </w:rPr>
        <w:sym w:font="Symbol" w:char="F0B3"/>
      </w:r>
      <w:r w:rsidR="00255E9C">
        <w:rPr>
          <w:rFonts w:ascii="Arial Narrow" w:hAnsi="Arial Narrow"/>
          <w:sz w:val="24"/>
          <w:szCs w:val="24"/>
        </w:rPr>
        <w:t xml:space="preserve"> 3,</w:t>
      </w:r>
      <w:r w:rsidRPr="0008029C">
        <w:rPr>
          <w:rFonts w:ascii="Arial Narrow" w:hAnsi="Arial Narrow"/>
          <w:sz w:val="24"/>
          <w:szCs w:val="24"/>
        </w:rPr>
        <w:t>36 mmol/L).</w:t>
      </w:r>
    </w:p>
    <w:p w14:paraId="3FD7509C" w14:textId="2C76B875" w:rsidR="0008029C" w:rsidRPr="00A26366" w:rsidRDefault="0008029C" w:rsidP="0008029C">
      <w:pPr>
        <w:spacing w:after="0" w:line="360" w:lineRule="auto"/>
        <w:rPr>
          <w:rFonts w:ascii="Arial Narrow" w:hAnsi="Arial Narrow"/>
          <w:sz w:val="24"/>
          <w:szCs w:val="24"/>
        </w:rPr>
      </w:pPr>
      <w:r w:rsidRPr="00A26366">
        <w:rPr>
          <w:rFonts w:ascii="Arial Narrow" w:hAnsi="Arial Narrow"/>
          <w:b/>
          <w:sz w:val="24"/>
          <w:szCs w:val="24"/>
        </w:rPr>
        <w:t>M</w:t>
      </w:r>
      <w:r w:rsidR="004B68DC">
        <w:rPr>
          <w:rFonts w:ascii="Arial Narrow" w:hAnsi="Arial Narrow"/>
          <w:b/>
          <w:sz w:val="24"/>
          <w:szCs w:val="24"/>
        </w:rPr>
        <w:t>é</w:t>
      </w:r>
      <w:r w:rsidRPr="00A26366">
        <w:rPr>
          <w:rFonts w:ascii="Arial Narrow" w:hAnsi="Arial Narrow"/>
          <w:b/>
          <w:sz w:val="24"/>
          <w:szCs w:val="24"/>
        </w:rPr>
        <w:t xml:space="preserve">todos: </w:t>
      </w:r>
      <w:r w:rsidRPr="00A26366">
        <w:rPr>
          <w:rFonts w:ascii="Arial Narrow" w:hAnsi="Arial Narrow"/>
          <w:sz w:val="24"/>
          <w:szCs w:val="24"/>
        </w:rPr>
        <w:t>Dieciocho hombres</w:t>
      </w:r>
      <w:r w:rsidRPr="00A26366">
        <w:rPr>
          <w:rFonts w:ascii="Arial Narrow" w:hAnsi="Arial Narrow"/>
          <w:b/>
          <w:sz w:val="24"/>
          <w:szCs w:val="24"/>
        </w:rPr>
        <w:t xml:space="preserve"> </w:t>
      </w:r>
      <w:r w:rsidRPr="00A26366">
        <w:rPr>
          <w:rFonts w:ascii="Arial Narrow" w:hAnsi="Arial Narrow"/>
          <w:sz w:val="24"/>
          <w:szCs w:val="24"/>
        </w:rPr>
        <w:t xml:space="preserve">con al menos dos factores de riesgo de CVD </w:t>
      </w:r>
      <w:r w:rsidR="00A26366">
        <w:rPr>
          <w:rFonts w:ascii="Arial Narrow" w:hAnsi="Arial Narrow"/>
          <w:sz w:val="24"/>
          <w:szCs w:val="24"/>
        </w:rPr>
        <w:t>se enrolaron en un estudio secuencial y controlado</w:t>
      </w:r>
      <w:r w:rsidRPr="00A26366">
        <w:rPr>
          <w:rFonts w:ascii="Arial Narrow" w:hAnsi="Arial Narrow"/>
          <w:sz w:val="24"/>
          <w:szCs w:val="24"/>
        </w:rPr>
        <w:t xml:space="preserve">. </w:t>
      </w:r>
      <w:r w:rsidR="004B68DC">
        <w:rPr>
          <w:rFonts w:ascii="Arial Narrow" w:hAnsi="Arial Narrow"/>
          <w:sz w:val="24"/>
          <w:szCs w:val="24"/>
        </w:rPr>
        <w:t>C</w:t>
      </w:r>
      <w:r w:rsidR="00A26366">
        <w:rPr>
          <w:rFonts w:ascii="Arial Narrow" w:hAnsi="Arial Narrow"/>
          <w:sz w:val="24"/>
          <w:szCs w:val="24"/>
        </w:rPr>
        <w:t>onsumieron productos del cerdo reducidos en grasa (RF), RF-enriquecidos en omega-3 (</w:t>
      </w:r>
      <w:r w:rsidRPr="00A26366">
        <w:rPr>
          <w:rFonts w:ascii="Arial Narrow" w:hAnsi="Arial Narrow"/>
          <w:sz w:val="24"/>
          <w:szCs w:val="24"/>
        </w:rPr>
        <w:t xml:space="preserve">n-3RF), </w:t>
      </w:r>
      <w:r w:rsidR="00A26366">
        <w:rPr>
          <w:rFonts w:ascii="Arial Narrow" w:hAnsi="Arial Narrow"/>
          <w:sz w:val="24"/>
          <w:szCs w:val="24"/>
        </w:rPr>
        <w:t xml:space="preserve">y con contenido graso normal </w:t>
      </w:r>
      <w:r w:rsidR="004B68DC">
        <w:rPr>
          <w:rFonts w:ascii="Arial Narrow" w:hAnsi="Arial Narrow"/>
          <w:sz w:val="24"/>
          <w:szCs w:val="24"/>
        </w:rPr>
        <w:t>(NF)</w:t>
      </w:r>
      <w:r w:rsidRPr="00A26366">
        <w:rPr>
          <w:rFonts w:ascii="Arial Narrow" w:hAnsi="Arial Narrow"/>
          <w:sz w:val="24"/>
          <w:szCs w:val="24"/>
        </w:rPr>
        <w:t xml:space="preserve"> </w:t>
      </w:r>
      <w:r w:rsidR="004B68DC">
        <w:rPr>
          <w:rFonts w:ascii="Arial Narrow" w:hAnsi="Arial Narrow"/>
          <w:sz w:val="24"/>
          <w:szCs w:val="24"/>
        </w:rPr>
        <w:t xml:space="preserve">durante 4 semanas, </w:t>
      </w:r>
      <w:r w:rsidR="00A26366">
        <w:rPr>
          <w:rFonts w:ascii="Arial Narrow" w:hAnsi="Arial Narrow"/>
          <w:sz w:val="24"/>
          <w:szCs w:val="24"/>
        </w:rPr>
        <w:t>separa</w:t>
      </w:r>
      <w:r w:rsidR="004B68DC">
        <w:rPr>
          <w:rFonts w:ascii="Arial Narrow" w:hAnsi="Arial Narrow"/>
          <w:sz w:val="24"/>
          <w:szCs w:val="24"/>
        </w:rPr>
        <w:t>dos</w:t>
      </w:r>
      <w:r w:rsidR="00A26366">
        <w:rPr>
          <w:rFonts w:ascii="Arial Narrow" w:hAnsi="Arial Narrow"/>
          <w:sz w:val="24"/>
          <w:szCs w:val="24"/>
        </w:rPr>
        <w:t xml:space="preserve"> por lavados de 4 semanas</w:t>
      </w:r>
      <w:r w:rsidRPr="00A26366">
        <w:rPr>
          <w:rFonts w:ascii="Arial Narrow" w:hAnsi="Arial Narrow"/>
          <w:sz w:val="24"/>
          <w:szCs w:val="24"/>
        </w:rPr>
        <w:t xml:space="preserve">. </w:t>
      </w:r>
      <w:r w:rsidR="00A26366" w:rsidRPr="00A26366">
        <w:rPr>
          <w:rFonts w:ascii="Arial Narrow" w:hAnsi="Arial Narrow"/>
          <w:sz w:val="24"/>
          <w:szCs w:val="24"/>
        </w:rPr>
        <w:t>Se determinaron lípidos</w:t>
      </w:r>
      <w:r w:rsidRPr="00A26366">
        <w:rPr>
          <w:rFonts w:ascii="Arial Narrow" w:hAnsi="Arial Narrow"/>
          <w:sz w:val="24"/>
          <w:szCs w:val="24"/>
        </w:rPr>
        <w:t xml:space="preserve">, </w:t>
      </w:r>
      <w:r w:rsidR="00A26366" w:rsidRPr="00A26366">
        <w:rPr>
          <w:rFonts w:ascii="Arial Narrow" w:hAnsi="Arial Narrow"/>
          <w:sz w:val="24"/>
          <w:szCs w:val="24"/>
        </w:rPr>
        <w:t>lipoproteín</w:t>
      </w:r>
      <w:r w:rsidR="00A26366">
        <w:rPr>
          <w:rFonts w:ascii="Arial Narrow" w:hAnsi="Arial Narrow"/>
          <w:sz w:val="24"/>
          <w:szCs w:val="24"/>
        </w:rPr>
        <w:t>a</w:t>
      </w:r>
      <w:r w:rsidR="00A26366" w:rsidRPr="00A26366">
        <w:rPr>
          <w:rFonts w:ascii="Arial Narrow" w:hAnsi="Arial Narrow"/>
          <w:sz w:val="24"/>
          <w:szCs w:val="24"/>
        </w:rPr>
        <w:t>s</w:t>
      </w:r>
      <w:r w:rsidRPr="00A26366">
        <w:rPr>
          <w:rFonts w:ascii="Arial Narrow" w:hAnsi="Arial Narrow"/>
          <w:sz w:val="24"/>
          <w:szCs w:val="24"/>
        </w:rPr>
        <w:t xml:space="preserve">, </w:t>
      </w:r>
      <w:r w:rsidR="00CD4222">
        <w:rPr>
          <w:rFonts w:ascii="Arial Narrow" w:hAnsi="Arial Narrow"/>
          <w:sz w:val="24"/>
          <w:szCs w:val="24"/>
        </w:rPr>
        <w:t xml:space="preserve">LDL oxidada (oxLDL), </w:t>
      </w:r>
      <w:r w:rsidR="00A26366" w:rsidRPr="00A26366">
        <w:rPr>
          <w:rFonts w:ascii="Arial Narrow" w:hAnsi="Arial Narrow"/>
          <w:sz w:val="24"/>
          <w:szCs w:val="24"/>
        </w:rPr>
        <w:t>apolipoproteín</w:t>
      </w:r>
      <w:r w:rsidR="00A26366">
        <w:rPr>
          <w:rFonts w:ascii="Arial Narrow" w:hAnsi="Arial Narrow"/>
          <w:sz w:val="24"/>
          <w:szCs w:val="24"/>
        </w:rPr>
        <w:t>a</w:t>
      </w:r>
      <w:r w:rsidR="00A26366" w:rsidRPr="00A26366">
        <w:rPr>
          <w:rFonts w:ascii="Arial Narrow" w:hAnsi="Arial Narrow"/>
          <w:sz w:val="24"/>
          <w:szCs w:val="24"/>
        </w:rPr>
        <w:t>s</w:t>
      </w:r>
      <w:r w:rsidRPr="00A26366">
        <w:rPr>
          <w:rFonts w:ascii="Arial Narrow" w:hAnsi="Arial Narrow"/>
          <w:sz w:val="24"/>
          <w:szCs w:val="24"/>
        </w:rPr>
        <w:t xml:space="preserve"> (apo) </w:t>
      </w:r>
      <w:r w:rsidR="00A26366">
        <w:rPr>
          <w:rFonts w:ascii="Arial Narrow" w:hAnsi="Arial Narrow"/>
          <w:sz w:val="24"/>
          <w:szCs w:val="24"/>
        </w:rPr>
        <w:t>y sus cocientes, homoci</w:t>
      </w:r>
      <w:r w:rsidRPr="00A26366">
        <w:rPr>
          <w:rFonts w:ascii="Arial Narrow" w:hAnsi="Arial Narrow"/>
          <w:sz w:val="24"/>
          <w:szCs w:val="24"/>
        </w:rPr>
        <w:t>ste</w:t>
      </w:r>
      <w:r w:rsidR="00A26366">
        <w:rPr>
          <w:rFonts w:ascii="Arial Narrow" w:hAnsi="Arial Narrow"/>
          <w:sz w:val="24"/>
          <w:szCs w:val="24"/>
        </w:rPr>
        <w:t>ína (tHcys), arilesterasa</w:t>
      </w:r>
      <w:r w:rsidRPr="00A26366">
        <w:rPr>
          <w:rFonts w:ascii="Arial Narrow" w:hAnsi="Arial Narrow"/>
          <w:sz w:val="24"/>
          <w:szCs w:val="24"/>
        </w:rPr>
        <w:t xml:space="preserve"> (AE), </w:t>
      </w:r>
      <w:r w:rsidR="00A26366">
        <w:rPr>
          <w:rFonts w:ascii="Arial Narrow" w:hAnsi="Arial Narrow"/>
          <w:sz w:val="24"/>
          <w:szCs w:val="24"/>
        </w:rPr>
        <w:t>proteína-C-reactiva (</w:t>
      </w:r>
      <w:r w:rsidRPr="00A26366">
        <w:rPr>
          <w:rFonts w:ascii="Arial Narrow" w:hAnsi="Arial Narrow"/>
          <w:sz w:val="24"/>
          <w:szCs w:val="24"/>
        </w:rPr>
        <w:t>CRP</w:t>
      </w:r>
      <w:r w:rsidR="00A26366">
        <w:rPr>
          <w:rFonts w:ascii="Arial Narrow" w:hAnsi="Arial Narrow"/>
          <w:sz w:val="24"/>
          <w:szCs w:val="24"/>
        </w:rPr>
        <w:t>)</w:t>
      </w:r>
      <w:r w:rsidRPr="00A26366">
        <w:rPr>
          <w:rFonts w:ascii="Arial Narrow" w:hAnsi="Arial Narrow"/>
          <w:sz w:val="24"/>
          <w:szCs w:val="24"/>
        </w:rPr>
        <w:t xml:space="preserve">, </w:t>
      </w:r>
      <w:r w:rsidR="00A26366">
        <w:rPr>
          <w:rFonts w:ascii="Arial Narrow" w:hAnsi="Arial Narrow"/>
          <w:sz w:val="24"/>
          <w:szCs w:val="24"/>
        </w:rPr>
        <w:t>factor necrótico tis</w:t>
      </w:r>
      <w:r w:rsidR="00CD4222">
        <w:rPr>
          <w:rFonts w:ascii="Arial Narrow" w:hAnsi="Arial Narrow"/>
          <w:sz w:val="24"/>
          <w:szCs w:val="24"/>
        </w:rPr>
        <w:t>u</w:t>
      </w:r>
      <w:r w:rsidR="00A26366">
        <w:rPr>
          <w:rFonts w:ascii="Arial Narrow" w:hAnsi="Arial Narrow"/>
          <w:sz w:val="24"/>
          <w:szCs w:val="24"/>
        </w:rPr>
        <w:t>lar (</w:t>
      </w:r>
      <w:r w:rsidRPr="00A26366">
        <w:rPr>
          <w:rFonts w:ascii="Arial Narrow" w:hAnsi="Arial Narrow"/>
          <w:sz w:val="24"/>
          <w:szCs w:val="24"/>
        </w:rPr>
        <w:t>TNF</w:t>
      </w:r>
      <w:r w:rsidR="00A26366">
        <w:rPr>
          <w:rFonts w:ascii="Arial Narrow" w:hAnsi="Arial Narrow"/>
          <w:sz w:val="24"/>
          <w:szCs w:val="24"/>
          <w:lang w:val="en-GB"/>
        </w:rPr>
        <w:sym w:font="Symbol" w:char="F061"/>
      </w:r>
      <w:r w:rsidR="00A26366" w:rsidRPr="00A26366">
        <w:rPr>
          <w:rFonts w:ascii="Arial Narrow" w:hAnsi="Arial Narrow"/>
          <w:sz w:val="24"/>
          <w:szCs w:val="24"/>
        </w:rPr>
        <w:t>)</w:t>
      </w:r>
      <w:r w:rsidRPr="00A26366">
        <w:rPr>
          <w:rFonts w:ascii="Arial Narrow" w:hAnsi="Arial Narrow"/>
          <w:sz w:val="24"/>
          <w:szCs w:val="24"/>
        </w:rPr>
        <w:t>.</w:t>
      </w:r>
    </w:p>
    <w:p w14:paraId="423C5693" w14:textId="464759B0" w:rsidR="0008029C" w:rsidRPr="00F40894" w:rsidRDefault="0008029C" w:rsidP="0008029C">
      <w:pPr>
        <w:spacing w:after="0" w:line="360" w:lineRule="auto"/>
        <w:rPr>
          <w:rFonts w:ascii="Arial Narrow" w:hAnsi="Arial Narrow"/>
          <w:sz w:val="24"/>
          <w:szCs w:val="24"/>
        </w:rPr>
      </w:pPr>
      <w:r w:rsidRPr="00CD4222">
        <w:rPr>
          <w:rFonts w:ascii="Arial Narrow" w:hAnsi="Arial Narrow"/>
          <w:b/>
          <w:sz w:val="24"/>
          <w:szCs w:val="24"/>
        </w:rPr>
        <w:t>Result</w:t>
      </w:r>
      <w:r w:rsidR="00A26366" w:rsidRPr="00CD4222">
        <w:rPr>
          <w:rFonts w:ascii="Arial Narrow" w:hAnsi="Arial Narrow"/>
          <w:b/>
          <w:sz w:val="24"/>
          <w:szCs w:val="24"/>
        </w:rPr>
        <w:t>ado</w:t>
      </w:r>
      <w:r w:rsidRPr="00CD4222">
        <w:rPr>
          <w:rFonts w:ascii="Arial Narrow" w:hAnsi="Arial Narrow"/>
          <w:b/>
          <w:sz w:val="24"/>
          <w:szCs w:val="24"/>
        </w:rPr>
        <w:t xml:space="preserve">s: </w:t>
      </w:r>
      <w:r w:rsidR="00CD4222" w:rsidRPr="00CD4222">
        <w:rPr>
          <w:rFonts w:ascii="Arial Narrow" w:hAnsi="Arial Narrow"/>
          <w:sz w:val="24"/>
          <w:szCs w:val="24"/>
        </w:rPr>
        <w:t>La tasa de cambio para</w:t>
      </w:r>
      <w:r w:rsidRPr="00CD4222">
        <w:rPr>
          <w:rFonts w:ascii="Arial Narrow" w:hAnsi="Arial Narrow"/>
          <w:sz w:val="24"/>
          <w:szCs w:val="24"/>
        </w:rPr>
        <w:t xml:space="preserve"> oxLDL, </w:t>
      </w:r>
      <w:r w:rsidRPr="00255E9C">
        <w:rPr>
          <w:rFonts w:ascii="Arial Narrow" w:hAnsi="Arial Narrow"/>
          <w:sz w:val="24"/>
          <w:szCs w:val="24"/>
        </w:rPr>
        <w:t>Lp(a), AE</w:t>
      </w:r>
      <w:r w:rsidRPr="00CD4222">
        <w:rPr>
          <w:rFonts w:ascii="Arial Narrow" w:hAnsi="Arial Narrow"/>
          <w:sz w:val="24"/>
          <w:szCs w:val="24"/>
        </w:rPr>
        <w:t xml:space="preserve">/HDL-colesterol, LDL/apo B </w:t>
      </w:r>
      <w:r w:rsidR="00CD4222" w:rsidRPr="00CD4222">
        <w:rPr>
          <w:rFonts w:ascii="Arial Narrow" w:hAnsi="Arial Narrow"/>
          <w:sz w:val="24"/>
          <w:szCs w:val="24"/>
        </w:rPr>
        <w:t>y</w:t>
      </w:r>
      <w:r w:rsidRPr="00CD4222">
        <w:rPr>
          <w:rFonts w:ascii="Arial Narrow" w:hAnsi="Arial Narrow"/>
          <w:sz w:val="24"/>
          <w:szCs w:val="24"/>
        </w:rPr>
        <w:t xml:space="preserve"> AE/oxLDL </w:t>
      </w:r>
      <w:r w:rsidR="00CD4222" w:rsidRPr="00CD4222">
        <w:rPr>
          <w:rFonts w:ascii="Arial Narrow" w:hAnsi="Arial Narrow"/>
          <w:sz w:val="24"/>
          <w:szCs w:val="24"/>
        </w:rPr>
        <w:t>difirió</w:t>
      </w:r>
      <w:r w:rsidR="00255E9C">
        <w:rPr>
          <w:rFonts w:ascii="Arial Narrow" w:hAnsi="Arial Narrow"/>
          <w:sz w:val="24"/>
          <w:szCs w:val="24"/>
        </w:rPr>
        <w:t xml:space="preserve"> (p&lt;0,</w:t>
      </w:r>
      <w:r w:rsidRPr="00CD4222">
        <w:rPr>
          <w:rFonts w:ascii="Arial Narrow" w:hAnsi="Arial Narrow"/>
          <w:sz w:val="24"/>
          <w:szCs w:val="24"/>
        </w:rPr>
        <w:t xml:space="preserve">05) </w:t>
      </w:r>
      <w:r w:rsidR="00CD4222" w:rsidRPr="00CD4222">
        <w:rPr>
          <w:rFonts w:ascii="Arial Narrow" w:hAnsi="Arial Narrow"/>
          <w:sz w:val="24"/>
          <w:szCs w:val="24"/>
        </w:rPr>
        <w:t>entre</w:t>
      </w:r>
      <w:r w:rsidRPr="00CD4222">
        <w:rPr>
          <w:rFonts w:ascii="Arial Narrow" w:hAnsi="Arial Narrow"/>
          <w:sz w:val="24"/>
          <w:szCs w:val="24"/>
        </w:rPr>
        <w:t xml:space="preserve"> period</w:t>
      </w:r>
      <w:r w:rsidR="00CD4222" w:rsidRPr="00CD4222">
        <w:rPr>
          <w:rFonts w:ascii="Arial Narrow" w:hAnsi="Arial Narrow"/>
          <w:sz w:val="24"/>
          <w:szCs w:val="24"/>
        </w:rPr>
        <w:t>o</w:t>
      </w:r>
      <w:r w:rsidRPr="00CD4222">
        <w:rPr>
          <w:rFonts w:ascii="Arial Narrow" w:hAnsi="Arial Narrow"/>
          <w:sz w:val="24"/>
          <w:szCs w:val="24"/>
        </w:rPr>
        <w:t xml:space="preserve">s </w:t>
      </w:r>
      <w:r w:rsidR="00CD4222" w:rsidRPr="00CD4222">
        <w:rPr>
          <w:rFonts w:ascii="Arial Narrow" w:hAnsi="Arial Narrow"/>
          <w:sz w:val="24"/>
          <w:szCs w:val="24"/>
        </w:rPr>
        <w:t>solo</w:t>
      </w:r>
      <w:r w:rsidRPr="00CD4222">
        <w:rPr>
          <w:rFonts w:ascii="Arial Narrow" w:hAnsi="Arial Narrow"/>
          <w:sz w:val="24"/>
          <w:szCs w:val="24"/>
        </w:rPr>
        <w:t xml:space="preserve"> </w:t>
      </w:r>
      <w:r w:rsidR="00CD4222" w:rsidRPr="00CD4222">
        <w:rPr>
          <w:rFonts w:ascii="Arial Narrow" w:hAnsi="Arial Narrow"/>
          <w:sz w:val="24"/>
          <w:szCs w:val="24"/>
        </w:rPr>
        <w:t>e</w:t>
      </w:r>
      <w:r w:rsidRPr="00CD4222">
        <w:rPr>
          <w:rFonts w:ascii="Arial Narrow" w:hAnsi="Arial Narrow"/>
          <w:sz w:val="24"/>
          <w:szCs w:val="24"/>
        </w:rPr>
        <w:t xml:space="preserve">n </w:t>
      </w:r>
      <w:r w:rsidR="00CD4222" w:rsidRPr="00CD4222">
        <w:rPr>
          <w:rFonts w:ascii="Arial Narrow" w:hAnsi="Arial Narrow"/>
          <w:sz w:val="24"/>
          <w:szCs w:val="24"/>
        </w:rPr>
        <w:t>voluntari</w:t>
      </w:r>
      <w:r w:rsidR="004B68DC">
        <w:rPr>
          <w:rFonts w:ascii="Arial Narrow" w:hAnsi="Arial Narrow"/>
          <w:sz w:val="24"/>
          <w:szCs w:val="24"/>
        </w:rPr>
        <w:t>o</w:t>
      </w:r>
      <w:r w:rsidR="00CD4222" w:rsidRPr="00CD4222">
        <w:rPr>
          <w:rFonts w:ascii="Arial Narrow" w:hAnsi="Arial Narrow"/>
          <w:sz w:val="24"/>
          <w:szCs w:val="24"/>
        </w:rPr>
        <w:t>s con</w:t>
      </w:r>
      <w:r w:rsidRPr="00CD4222">
        <w:rPr>
          <w:rFonts w:ascii="Arial Narrow" w:hAnsi="Arial Narrow"/>
          <w:sz w:val="24"/>
          <w:szCs w:val="24"/>
        </w:rPr>
        <w:t xml:space="preserve"> LDL-colesterol </w:t>
      </w:r>
      <w:r>
        <w:rPr>
          <w:rFonts w:ascii="Arial Narrow" w:hAnsi="Arial Narrow"/>
          <w:sz w:val="24"/>
          <w:szCs w:val="24"/>
          <w:lang w:val="en-GB"/>
        </w:rPr>
        <w:sym w:font="Symbol" w:char="F0B3"/>
      </w:r>
      <w:r w:rsidR="00255E9C">
        <w:rPr>
          <w:rFonts w:ascii="Arial Narrow" w:hAnsi="Arial Narrow"/>
          <w:sz w:val="24"/>
          <w:szCs w:val="24"/>
        </w:rPr>
        <w:t>3,</w:t>
      </w:r>
      <w:r w:rsidRPr="00CD4222">
        <w:rPr>
          <w:rFonts w:ascii="Arial Narrow" w:hAnsi="Arial Narrow"/>
          <w:sz w:val="24"/>
          <w:szCs w:val="24"/>
        </w:rPr>
        <w:t xml:space="preserve">36 mmol/L. </w:t>
      </w:r>
      <w:r w:rsidR="004B68DC">
        <w:rPr>
          <w:rFonts w:ascii="Arial Narrow" w:hAnsi="Arial Narrow"/>
          <w:sz w:val="24"/>
          <w:szCs w:val="24"/>
        </w:rPr>
        <w:t xml:space="preserve">En el periodo RF los valores de </w:t>
      </w:r>
      <w:r w:rsidRPr="00CD4222">
        <w:rPr>
          <w:rFonts w:ascii="Arial Narrow" w:hAnsi="Arial Narrow"/>
          <w:sz w:val="24"/>
          <w:szCs w:val="24"/>
        </w:rPr>
        <w:t>TNF</w:t>
      </w:r>
      <w:r w:rsidR="00CD4222">
        <w:rPr>
          <w:rFonts w:ascii="Arial Narrow" w:hAnsi="Arial Narrow"/>
          <w:sz w:val="24"/>
          <w:szCs w:val="24"/>
          <w:lang w:val="en-GB"/>
        </w:rPr>
        <w:sym w:font="Symbol" w:char="F061"/>
      </w:r>
      <w:r w:rsidRPr="00CD4222">
        <w:rPr>
          <w:rFonts w:ascii="Arial Narrow" w:hAnsi="Arial Narrow"/>
          <w:sz w:val="24"/>
          <w:szCs w:val="24"/>
        </w:rPr>
        <w:t xml:space="preserve"> d</w:t>
      </w:r>
      <w:r w:rsidR="00CD4222">
        <w:rPr>
          <w:rFonts w:ascii="Arial Narrow" w:hAnsi="Arial Narrow"/>
          <w:sz w:val="24"/>
          <w:szCs w:val="24"/>
        </w:rPr>
        <w:t>isminuyó</w:t>
      </w:r>
      <w:r w:rsidR="00255E9C">
        <w:rPr>
          <w:rFonts w:ascii="Arial Narrow" w:hAnsi="Arial Narrow"/>
          <w:sz w:val="24"/>
          <w:szCs w:val="24"/>
        </w:rPr>
        <w:t xml:space="preserve"> (p&lt;0,</w:t>
      </w:r>
      <w:r w:rsidRPr="00CD4222">
        <w:rPr>
          <w:rFonts w:ascii="Arial Narrow" w:hAnsi="Arial Narrow"/>
          <w:sz w:val="24"/>
          <w:szCs w:val="24"/>
        </w:rPr>
        <w:t xml:space="preserve">05) </w:t>
      </w:r>
      <w:r w:rsidR="00CD4222">
        <w:rPr>
          <w:rFonts w:ascii="Arial Narrow" w:hAnsi="Arial Narrow"/>
          <w:sz w:val="24"/>
          <w:szCs w:val="24"/>
        </w:rPr>
        <w:t>entre</w:t>
      </w:r>
      <w:r w:rsidRPr="00CD4222">
        <w:rPr>
          <w:rFonts w:ascii="Arial Narrow" w:hAnsi="Arial Narrow"/>
          <w:sz w:val="24"/>
          <w:szCs w:val="24"/>
        </w:rPr>
        <w:t xml:space="preserve"> </w:t>
      </w:r>
      <w:r w:rsidR="00CD4222">
        <w:rPr>
          <w:rFonts w:ascii="Arial Narrow" w:hAnsi="Arial Narrow"/>
          <w:sz w:val="24"/>
          <w:szCs w:val="24"/>
        </w:rPr>
        <w:t xml:space="preserve">los </w:t>
      </w:r>
      <w:r w:rsidRPr="00CD4222">
        <w:rPr>
          <w:rFonts w:ascii="Arial Narrow" w:hAnsi="Arial Narrow"/>
          <w:sz w:val="24"/>
          <w:szCs w:val="24"/>
        </w:rPr>
        <w:t>volunt</w:t>
      </w:r>
      <w:r w:rsidR="00CD4222">
        <w:rPr>
          <w:rFonts w:ascii="Arial Narrow" w:hAnsi="Arial Narrow"/>
          <w:sz w:val="24"/>
          <w:szCs w:val="24"/>
        </w:rPr>
        <w:t>arios con</w:t>
      </w:r>
      <w:r w:rsidRPr="00CD4222">
        <w:rPr>
          <w:rFonts w:ascii="Arial Narrow" w:hAnsi="Arial Narrow"/>
          <w:sz w:val="24"/>
          <w:szCs w:val="24"/>
        </w:rPr>
        <w:t xml:space="preserve"> LDL-colesterol </w:t>
      </w:r>
      <w:r w:rsidR="004B68DC">
        <w:rPr>
          <w:rFonts w:ascii="Arial Narrow" w:hAnsi="Arial Narrow"/>
          <w:sz w:val="24"/>
          <w:szCs w:val="24"/>
        </w:rPr>
        <w:t xml:space="preserve">normal-bajos </w:t>
      </w:r>
      <w:r w:rsidR="00CD4222">
        <w:rPr>
          <w:rFonts w:ascii="Arial Narrow" w:hAnsi="Arial Narrow"/>
          <w:sz w:val="24"/>
          <w:szCs w:val="24"/>
        </w:rPr>
        <w:t xml:space="preserve">mientras que la </w:t>
      </w:r>
      <w:r w:rsidRPr="00CD4222">
        <w:rPr>
          <w:rFonts w:ascii="Arial Narrow" w:hAnsi="Arial Narrow"/>
          <w:sz w:val="24"/>
          <w:szCs w:val="24"/>
        </w:rPr>
        <w:t xml:space="preserve">AE </w:t>
      </w:r>
      <w:r w:rsidR="00CD4222">
        <w:rPr>
          <w:rFonts w:ascii="Arial Narrow" w:hAnsi="Arial Narrow"/>
          <w:sz w:val="24"/>
          <w:szCs w:val="24"/>
        </w:rPr>
        <w:t xml:space="preserve">incrementó </w:t>
      </w:r>
      <w:r w:rsidR="00255E9C">
        <w:rPr>
          <w:rFonts w:ascii="Arial Narrow" w:hAnsi="Arial Narrow"/>
          <w:sz w:val="24"/>
          <w:szCs w:val="24"/>
        </w:rPr>
        <w:t>(p&lt;0,</w:t>
      </w:r>
      <w:r w:rsidRPr="00CD4222">
        <w:rPr>
          <w:rFonts w:ascii="Arial Narrow" w:hAnsi="Arial Narrow"/>
          <w:sz w:val="24"/>
          <w:szCs w:val="24"/>
        </w:rPr>
        <w:t xml:space="preserve">01) </w:t>
      </w:r>
      <w:r w:rsidR="004B68DC">
        <w:rPr>
          <w:rFonts w:ascii="Arial Narrow" w:hAnsi="Arial Narrow"/>
          <w:sz w:val="24"/>
          <w:szCs w:val="24"/>
        </w:rPr>
        <w:t>e</w:t>
      </w:r>
      <w:r w:rsidRPr="00CD4222">
        <w:rPr>
          <w:rFonts w:ascii="Arial Narrow" w:hAnsi="Arial Narrow"/>
          <w:sz w:val="24"/>
          <w:szCs w:val="24"/>
        </w:rPr>
        <w:t xml:space="preserve">n </w:t>
      </w:r>
      <w:r w:rsidR="00C16DBD">
        <w:rPr>
          <w:rFonts w:ascii="Arial Narrow" w:hAnsi="Arial Narrow"/>
          <w:sz w:val="24"/>
          <w:szCs w:val="24"/>
        </w:rPr>
        <w:t xml:space="preserve">aquellos con </w:t>
      </w:r>
      <w:r w:rsidRPr="00CD4222">
        <w:rPr>
          <w:rFonts w:ascii="Arial Narrow" w:hAnsi="Arial Narrow"/>
          <w:sz w:val="24"/>
          <w:szCs w:val="24"/>
        </w:rPr>
        <w:t>LDL-c</w:t>
      </w:r>
      <w:r w:rsidR="004B68DC">
        <w:rPr>
          <w:rFonts w:ascii="Arial Narrow" w:hAnsi="Arial Narrow"/>
          <w:sz w:val="24"/>
          <w:szCs w:val="24"/>
        </w:rPr>
        <w:t>o</w:t>
      </w:r>
      <w:r w:rsidRPr="00CD4222">
        <w:rPr>
          <w:rFonts w:ascii="Arial Narrow" w:hAnsi="Arial Narrow"/>
          <w:sz w:val="24"/>
          <w:szCs w:val="24"/>
        </w:rPr>
        <w:t xml:space="preserve">lesterol </w:t>
      </w:r>
      <w:r w:rsidR="00C16DBD">
        <w:rPr>
          <w:rFonts w:ascii="Arial Narrow" w:hAnsi="Arial Narrow"/>
          <w:sz w:val="24"/>
          <w:szCs w:val="24"/>
        </w:rPr>
        <w:t>alto</w:t>
      </w:r>
      <w:r w:rsidRPr="00CD4222">
        <w:rPr>
          <w:rFonts w:ascii="Arial Narrow" w:hAnsi="Arial Narrow"/>
          <w:sz w:val="24"/>
          <w:szCs w:val="24"/>
        </w:rPr>
        <w:t xml:space="preserve">. </w:t>
      </w:r>
      <w:r w:rsidR="00C16DBD" w:rsidRPr="00673C7C">
        <w:rPr>
          <w:rFonts w:ascii="Arial Narrow" w:hAnsi="Arial Narrow"/>
          <w:sz w:val="24"/>
          <w:szCs w:val="24"/>
        </w:rPr>
        <w:t xml:space="preserve">La </w:t>
      </w:r>
      <w:r w:rsidRPr="00673C7C">
        <w:rPr>
          <w:rFonts w:ascii="Arial Narrow" w:hAnsi="Arial Narrow"/>
          <w:sz w:val="24"/>
          <w:szCs w:val="24"/>
        </w:rPr>
        <w:t xml:space="preserve">AE </w:t>
      </w:r>
      <w:r w:rsidR="00C16DBD" w:rsidRPr="00673C7C">
        <w:rPr>
          <w:rFonts w:ascii="Arial Narrow" w:hAnsi="Arial Narrow"/>
          <w:sz w:val="24"/>
          <w:szCs w:val="24"/>
        </w:rPr>
        <w:t>subió</w:t>
      </w:r>
      <w:r w:rsidRPr="00673C7C">
        <w:rPr>
          <w:rFonts w:ascii="Arial Narrow" w:hAnsi="Arial Narrow"/>
          <w:sz w:val="24"/>
          <w:szCs w:val="24"/>
        </w:rPr>
        <w:t xml:space="preserve"> </w:t>
      </w:r>
      <w:r w:rsidR="00C16DBD" w:rsidRPr="00673C7C">
        <w:rPr>
          <w:rFonts w:ascii="Arial Narrow" w:hAnsi="Arial Narrow"/>
          <w:sz w:val="24"/>
          <w:szCs w:val="24"/>
        </w:rPr>
        <w:t>y la</w:t>
      </w:r>
      <w:r w:rsidRPr="00673C7C">
        <w:rPr>
          <w:rFonts w:ascii="Arial Narrow" w:hAnsi="Arial Narrow"/>
          <w:sz w:val="24"/>
          <w:szCs w:val="24"/>
        </w:rPr>
        <w:t xml:space="preserve"> CRP </w:t>
      </w:r>
      <w:r w:rsidR="00C16DBD" w:rsidRPr="00673C7C">
        <w:rPr>
          <w:rFonts w:ascii="Arial Narrow" w:hAnsi="Arial Narrow"/>
          <w:sz w:val="24"/>
          <w:szCs w:val="24"/>
        </w:rPr>
        <w:t>bajó</w:t>
      </w:r>
      <w:r w:rsidRPr="00673C7C">
        <w:rPr>
          <w:rFonts w:ascii="Arial Narrow" w:hAnsi="Arial Narrow"/>
          <w:sz w:val="24"/>
          <w:szCs w:val="24"/>
        </w:rPr>
        <w:t xml:space="preserve"> (</w:t>
      </w:r>
      <w:r w:rsidR="00C16DBD" w:rsidRPr="00673C7C">
        <w:rPr>
          <w:rFonts w:ascii="Arial Narrow" w:hAnsi="Arial Narrow"/>
          <w:sz w:val="24"/>
          <w:szCs w:val="24"/>
        </w:rPr>
        <w:t>ambas</w:t>
      </w:r>
      <w:r w:rsidR="00255E9C">
        <w:rPr>
          <w:rFonts w:ascii="Arial Narrow" w:hAnsi="Arial Narrow"/>
          <w:sz w:val="24"/>
          <w:szCs w:val="24"/>
        </w:rPr>
        <w:t xml:space="preserve"> p&lt;0,</w:t>
      </w:r>
      <w:r w:rsidRPr="00673C7C">
        <w:rPr>
          <w:rFonts w:ascii="Arial Narrow" w:hAnsi="Arial Narrow"/>
          <w:sz w:val="24"/>
          <w:szCs w:val="24"/>
        </w:rPr>
        <w:t xml:space="preserve">01) </w:t>
      </w:r>
      <w:r w:rsidR="00673C7C" w:rsidRPr="00673C7C">
        <w:rPr>
          <w:rFonts w:ascii="Arial Narrow" w:hAnsi="Arial Narrow"/>
          <w:sz w:val="24"/>
          <w:szCs w:val="24"/>
        </w:rPr>
        <w:t>en</w:t>
      </w:r>
      <w:r w:rsidRPr="00673C7C">
        <w:rPr>
          <w:rFonts w:ascii="Arial Narrow" w:hAnsi="Arial Narrow"/>
          <w:sz w:val="24"/>
          <w:szCs w:val="24"/>
        </w:rPr>
        <w:t xml:space="preserve"> </w:t>
      </w:r>
      <w:r w:rsidR="00673C7C" w:rsidRPr="00673C7C">
        <w:rPr>
          <w:rFonts w:ascii="Arial Narrow" w:hAnsi="Arial Narrow"/>
          <w:sz w:val="24"/>
          <w:szCs w:val="24"/>
        </w:rPr>
        <w:t>los voluntari</w:t>
      </w:r>
      <w:r w:rsidR="00673C7C">
        <w:rPr>
          <w:rFonts w:ascii="Arial Narrow" w:hAnsi="Arial Narrow"/>
          <w:sz w:val="24"/>
          <w:szCs w:val="24"/>
        </w:rPr>
        <w:t>o</w:t>
      </w:r>
      <w:r w:rsidR="00673C7C" w:rsidRPr="00673C7C">
        <w:rPr>
          <w:rFonts w:ascii="Arial Narrow" w:hAnsi="Arial Narrow"/>
          <w:sz w:val="24"/>
          <w:szCs w:val="24"/>
        </w:rPr>
        <w:t xml:space="preserve">s con LDL-colesterol normal-bajo mientras que la </w:t>
      </w:r>
      <w:r w:rsidR="00255E9C">
        <w:rPr>
          <w:rFonts w:ascii="Arial Narrow" w:hAnsi="Arial Narrow"/>
          <w:sz w:val="24"/>
          <w:szCs w:val="24"/>
        </w:rPr>
        <w:t>AE (p&lt;0,</w:t>
      </w:r>
      <w:r w:rsidRPr="00673C7C">
        <w:rPr>
          <w:rFonts w:ascii="Arial Narrow" w:hAnsi="Arial Narrow"/>
          <w:sz w:val="24"/>
          <w:szCs w:val="24"/>
        </w:rPr>
        <w:t xml:space="preserve">001) </w:t>
      </w:r>
      <w:r w:rsidR="00673C7C">
        <w:rPr>
          <w:rFonts w:ascii="Arial Narrow" w:hAnsi="Arial Narrow"/>
          <w:sz w:val="24"/>
          <w:szCs w:val="24"/>
        </w:rPr>
        <w:t>y</w:t>
      </w:r>
      <w:r w:rsidR="00255E9C">
        <w:rPr>
          <w:rFonts w:ascii="Arial Narrow" w:hAnsi="Arial Narrow"/>
          <w:sz w:val="24"/>
          <w:szCs w:val="24"/>
        </w:rPr>
        <w:t xml:space="preserve"> apo B (p&lt;0,</w:t>
      </w:r>
      <w:r w:rsidRPr="00673C7C">
        <w:rPr>
          <w:rFonts w:ascii="Arial Narrow" w:hAnsi="Arial Narrow"/>
          <w:sz w:val="24"/>
          <w:szCs w:val="24"/>
        </w:rPr>
        <w:t xml:space="preserve">01) </w:t>
      </w:r>
      <w:r w:rsidR="00673C7C">
        <w:rPr>
          <w:rFonts w:ascii="Arial Narrow" w:hAnsi="Arial Narrow"/>
          <w:sz w:val="24"/>
          <w:szCs w:val="24"/>
        </w:rPr>
        <w:t>incrementaron en</w:t>
      </w:r>
      <w:r w:rsidRPr="00673C7C">
        <w:rPr>
          <w:rFonts w:ascii="Arial Narrow" w:hAnsi="Arial Narrow"/>
          <w:sz w:val="24"/>
          <w:szCs w:val="24"/>
        </w:rPr>
        <w:t xml:space="preserve"> </w:t>
      </w:r>
      <w:r w:rsidR="00673C7C">
        <w:rPr>
          <w:rFonts w:ascii="Arial Narrow" w:hAnsi="Arial Narrow"/>
          <w:sz w:val="24"/>
          <w:szCs w:val="24"/>
        </w:rPr>
        <w:t xml:space="preserve">los voluntarios con </w:t>
      </w:r>
      <w:r w:rsidRPr="00673C7C">
        <w:rPr>
          <w:rFonts w:ascii="Arial Narrow" w:hAnsi="Arial Narrow"/>
          <w:sz w:val="24"/>
          <w:szCs w:val="24"/>
        </w:rPr>
        <w:t xml:space="preserve">LDL-colesterol </w:t>
      </w:r>
      <w:r w:rsidR="004B68DC">
        <w:rPr>
          <w:rFonts w:ascii="Arial Narrow" w:hAnsi="Arial Narrow"/>
          <w:sz w:val="24"/>
          <w:szCs w:val="24"/>
        </w:rPr>
        <w:t>alto</w:t>
      </w:r>
      <w:r w:rsidR="004B68DC" w:rsidRPr="00673C7C">
        <w:rPr>
          <w:rFonts w:ascii="Arial Narrow" w:hAnsi="Arial Narrow"/>
          <w:sz w:val="24"/>
          <w:szCs w:val="24"/>
        </w:rPr>
        <w:t xml:space="preserve"> </w:t>
      </w:r>
      <w:r w:rsidRPr="00673C7C">
        <w:rPr>
          <w:rFonts w:ascii="Arial Narrow" w:hAnsi="Arial Narrow"/>
          <w:sz w:val="24"/>
          <w:szCs w:val="24"/>
        </w:rPr>
        <w:t>dur</w:t>
      </w:r>
      <w:r w:rsidR="00673C7C">
        <w:rPr>
          <w:rFonts w:ascii="Arial Narrow" w:hAnsi="Arial Narrow"/>
          <w:sz w:val="24"/>
          <w:szCs w:val="24"/>
        </w:rPr>
        <w:t>ante el</w:t>
      </w:r>
      <w:r w:rsidRPr="00673C7C">
        <w:rPr>
          <w:rFonts w:ascii="Arial Narrow" w:hAnsi="Arial Narrow"/>
          <w:sz w:val="24"/>
          <w:szCs w:val="24"/>
        </w:rPr>
        <w:t xml:space="preserve"> </w:t>
      </w:r>
      <w:r w:rsidR="00673C7C">
        <w:rPr>
          <w:rFonts w:ascii="Arial Narrow" w:hAnsi="Arial Narrow"/>
          <w:sz w:val="24"/>
          <w:szCs w:val="24"/>
        </w:rPr>
        <w:t xml:space="preserve">periodo </w:t>
      </w:r>
      <w:r w:rsidRPr="00673C7C">
        <w:rPr>
          <w:rFonts w:ascii="Arial Narrow" w:hAnsi="Arial Narrow"/>
          <w:sz w:val="24"/>
          <w:szCs w:val="24"/>
        </w:rPr>
        <w:t xml:space="preserve">n-3RF-period. </w:t>
      </w:r>
      <w:r w:rsidR="00673C7C" w:rsidRPr="00673C7C">
        <w:rPr>
          <w:rFonts w:ascii="Arial Narrow" w:hAnsi="Arial Narrow"/>
          <w:sz w:val="24"/>
          <w:szCs w:val="24"/>
        </w:rPr>
        <w:t>El colesterol t</w:t>
      </w:r>
      <w:r w:rsidR="00255E9C">
        <w:rPr>
          <w:rFonts w:ascii="Arial Narrow" w:hAnsi="Arial Narrow"/>
          <w:sz w:val="24"/>
          <w:szCs w:val="24"/>
        </w:rPr>
        <w:t>otal (p&lt;0,</w:t>
      </w:r>
      <w:r w:rsidRPr="00673C7C">
        <w:rPr>
          <w:rFonts w:ascii="Arial Narrow" w:hAnsi="Arial Narrow"/>
          <w:sz w:val="24"/>
          <w:szCs w:val="24"/>
        </w:rPr>
        <w:t xml:space="preserve">05) </w:t>
      </w:r>
      <w:r w:rsidR="00673C7C" w:rsidRPr="00673C7C">
        <w:rPr>
          <w:rFonts w:ascii="Arial Narrow" w:hAnsi="Arial Narrow"/>
          <w:sz w:val="24"/>
          <w:szCs w:val="24"/>
        </w:rPr>
        <w:t>subió en el grupo de LDL-c</w:t>
      </w:r>
      <w:r w:rsidRPr="00673C7C">
        <w:rPr>
          <w:rFonts w:ascii="Arial Narrow" w:hAnsi="Arial Narrow"/>
          <w:sz w:val="24"/>
          <w:szCs w:val="24"/>
        </w:rPr>
        <w:t xml:space="preserve">olesterol </w:t>
      </w:r>
      <w:r w:rsidR="00673C7C" w:rsidRPr="00673C7C">
        <w:rPr>
          <w:rFonts w:ascii="Arial Narrow" w:hAnsi="Arial Narrow"/>
          <w:sz w:val="24"/>
          <w:szCs w:val="24"/>
        </w:rPr>
        <w:t>normal-bajo mientras que la t</w:t>
      </w:r>
      <w:r w:rsidRPr="00673C7C">
        <w:rPr>
          <w:rFonts w:ascii="Arial Narrow" w:hAnsi="Arial Narrow"/>
          <w:sz w:val="24"/>
          <w:szCs w:val="24"/>
        </w:rPr>
        <w:t xml:space="preserve">Hcys </w:t>
      </w:r>
      <w:r w:rsidR="00673C7C">
        <w:rPr>
          <w:rFonts w:ascii="Arial Narrow" w:hAnsi="Arial Narrow"/>
          <w:sz w:val="24"/>
          <w:szCs w:val="24"/>
        </w:rPr>
        <w:t>disminuyó</w:t>
      </w:r>
      <w:r w:rsidR="00255E9C">
        <w:rPr>
          <w:rFonts w:ascii="Arial Narrow" w:hAnsi="Arial Narrow"/>
          <w:sz w:val="24"/>
          <w:szCs w:val="24"/>
        </w:rPr>
        <w:t xml:space="preserve"> (p&lt;0,</w:t>
      </w:r>
      <w:r w:rsidRPr="00673C7C">
        <w:rPr>
          <w:rFonts w:ascii="Arial Narrow" w:hAnsi="Arial Narrow"/>
          <w:sz w:val="24"/>
          <w:szCs w:val="24"/>
        </w:rPr>
        <w:t xml:space="preserve">05) </w:t>
      </w:r>
      <w:r w:rsidR="004B68DC">
        <w:rPr>
          <w:rFonts w:ascii="Arial Narrow" w:hAnsi="Arial Narrow"/>
          <w:sz w:val="24"/>
          <w:szCs w:val="24"/>
        </w:rPr>
        <w:t>e</w:t>
      </w:r>
      <w:r w:rsidRPr="00673C7C">
        <w:rPr>
          <w:rFonts w:ascii="Arial Narrow" w:hAnsi="Arial Narrow"/>
          <w:sz w:val="24"/>
          <w:szCs w:val="24"/>
        </w:rPr>
        <w:t xml:space="preserve">n </w:t>
      </w:r>
      <w:r w:rsidR="00673C7C">
        <w:rPr>
          <w:rFonts w:ascii="Arial Narrow" w:hAnsi="Arial Narrow"/>
          <w:sz w:val="24"/>
          <w:szCs w:val="24"/>
        </w:rPr>
        <w:t xml:space="preserve">el grupo con </w:t>
      </w:r>
      <w:r w:rsidR="004B68DC">
        <w:rPr>
          <w:rFonts w:ascii="Arial Narrow" w:hAnsi="Arial Narrow"/>
          <w:sz w:val="24"/>
          <w:szCs w:val="24"/>
        </w:rPr>
        <w:t>LDL-colesterol</w:t>
      </w:r>
      <w:r w:rsidR="00673C7C">
        <w:rPr>
          <w:rFonts w:ascii="Arial Narrow" w:hAnsi="Arial Narrow"/>
          <w:sz w:val="24"/>
          <w:szCs w:val="24"/>
        </w:rPr>
        <w:t xml:space="preserve"> elevad</w:t>
      </w:r>
      <w:r w:rsidR="004B68DC">
        <w:rPr>
          <w:rFonts w:ascii="Arial Narrow" w:hAnsi="Arial Narrow"/>
          <w:sz w:val="24"/>
          <w:szCs w:val="24"/>
        </w:rPr>
        <w:t xml:space="preserve">o </w:t>
      </w:r>
      <w:r w:rsidR="00673C7C">
        <w:rPr>
          <w:rFonts w:ascii="Arial Narrow" w:hAnsi="Arial Narrow"/>
          <w:sz w:val="24"/>
          <w:szCs w:val="24"/>
        </w:rPr>
        <w:t>durante el periodo NF</w:t>
      </w:r>
      <w:r w:rsidRPr="00673C7C">
        <w:rPr>
          <w:rFonts w:ascii="Arial Narrow" w:hAnsi="Arial Narrow"/>
          <w:sz w:val="24"/>
          <w:szCs w:val="24"/>
        </w:rPr>
        <w:t xml:space="preserve">. </w:t>
      </w:r>
      <w:r w:rsidR="00F40894" w:rsidRPr="00F40894">
        <w:rPr>
          <w:rFonts w:ascii="Arial Narrow" w:hAnsi="Arial Narrow"/>
          <w:sz w:val="24"/>
          <w:szCs w:val="24"/>
        </w:rPr>
        <w:t>Las diferencias en respuesta en los voluntarios de los dos grupos fueron evidentes en el period</w:t>
      </w:r>
      <w:r w:rsidR="00F40894">
        <w:rPr>
          <w:rFonts w:ascii="Arial Narrow" w:hAnsi="Arial Narrow"/>
          <w:sz w:val="24"/>
          <w:szCs w:val="24"/>
        </w:rPr>
        <w:t>o</w:t>
      </w:r>
      <w:r w:rsidR="00F40894" w:rsidRPr="00F40894">
        <w:rPr>
          <w:rFonts w:ascii="Arial Narrow" w:hAnsi="Arial Narrow"/>
          <w:sz w:val="24"/>
          <w:szCs w:val="24"/>
        </w:rPr>
        <w:t xml:space="preserve"> n-3RF</w:t>
      </w:r>
      <w:r w:rsidR="00F40894">
        <w:rPr>
          <w:rFonts w:ascii="Arial Narrow" w:hAnsi="Arial Narrow"/>
          <w:sz w:val="24"/>
          <w:szCs w:val="24"/>
        </w:rPr>
        <w:t>, pero no en el R</w:t>
      </w:r>
      <w:r w:rsidR="004B68DC">
        <w:rPr>
          <w:rFonts w:ascii="Arial Narrow" w:hAnsi="Arial Narrow"/>
          <w:sz w:val="24"/>
          <w:szCs w:val="24"/>
        </w:rPr>
        <w:t>F.</w:t>
      </w:r>
    </w:p>
    <w:p w14:paraId="1FD22071" w14:textId="0F5B320F" w:rsidR="0008029C" w:rsidRPr="00F40894" w:rsidRDefault="0008029C" w:rsidP="0008029C">
      <w:pPr>
        <w:spacing w:after="0" w:line="360" w:lineRule="auto"/>
        <w:rPr>
          <w:rFonts w:ascii="Arial Narrow" w:hAnsi="Arial Narrow"/>
          <w:sz w:val="24"/>
          <w:szCs w:val="24"/>
        </w:rPr>
      </w:pPr>
      <w:r w:rsidRPr="00F40894">
        <w:rPr>
          <w:rFonts w:ascii="Arial Narrow" w:hAnsi="Arial Narrow"/>
          <w:b/>
          <w:sz w:val="24"/>
          <w:szCs w:val="24"/>
        </w:rPr>
        <w:t>Conclusion</w:t>
      </w:r>
      <w:r w:rsidR="00F40894" w:rsidRPr="00F40894">
        <w:rPr>
          <w:rFonts w:ascii="Arial Narrow" w:hAnsi="Arial Narrow"/>
          <w:b/>
          <w:sz w:val="24"/>
          <w:szCs w:val="24"/>
        </w:rPr>
        <w:t>e</w:t>
      </w:r>
      <w:r w:rsidRPr="00F40894">
        <w:rPr>
          <w:rFonts w:ascii="Arial Narrow" w:hAnsi="Arial Narrow"/>
          <w:b/>
          <w:sz w:val="24"/>
          <w:szCs w:val="24"/>
        </w:rPr>
        <w:t xml:space="preserve">s: </w:t>
      </w:r>
      <w:r w:rsidR="00F40894" w:rsidRPr="00F40894">
        <w:rPr>
          <w:rFonts w:ascii="Arial Narrow" w:hAnsi="Arial Narrow"/>
          <w:sz w:val="24"/>
          <w:szCs w:val="24"/>
        </w:rPr>
        <w:t>Los s</w:t>
      </w:r>
      <w:r w:rsidRPr="00F40894">
        <w:rPr>
          <w:rFonts w:ascii="Arial Narrow" w:hAnsi="Arial Narrow"/>
          <w:sz w:val="24"/>
          <w:szCs w:val="24"/>
        </w:rPr>
        <w:t>ujet</w:t>
      </w:r>
      <w:r w:rsidR="00F40894" w:rsidRPr="00F40894">
        <w:rPr>
          <w:rFonts w:ascii="Arial Narrow" w:hAnsi="Arial Narrow"/>
          <w:sz w:val="24"/>
          <w:szCs w:val="24"/>
        </w:rPr>
        <w:t>o</w:t>
      </w:r>
      <w:r w:rsidRPr="00F40894">
        <w:rPr>
          <w:rFonts w:ascii="Arial Narrow" w:hAnsi="Arial Narrow"/>
          <w:sz w:val="24"/>
          <w:szCs w:val="24"/>
        </w:rPr>
        <w:t xml:space="preserve">s </w:t>
      </w:r>
      <w:r w:rsidR="00F40894" w:rsidRPr="00F40894">
        <w:rPr>
          <w:rFonts w:ascii="Arial Narrow" w:hAnsi="Arial Narrow"/>
          <w:sz w:val="24"/>
          <w:szCs w:val="24"/>
        </w:rPr>
        <w:t>con</w:t>
      </w:r>
      <w:r w:rsidRPr="00F40894">
        <w:rPr>
          <w:rFonts w:ascii="Arial Narrow" w:hAnsi="Arial Narrow"/>
          <w:sz w:val="24"/>
          <w:szCs w:val="24"/>
        </w:rPr>
        <w:t xml:space="preserve"> LDL-colesterol </w:t>
      </w:r>
      <w:r w:rsidR="00F40894" w:rsidRPr="00F40894">
        <w:rPr>
          <w:rFonts w:ascii="Arial Narrow" w:hAnsi="Arial Narrow"/>
          <w:sz w:val="24"/>
          <w:szCs w:val="24"/>
        </w:rPr>
        <w:t>elevado resultaron ser los individuos diana para los productos n</w:t>
      </w:r>
      <w:r w:rsidRPr="00F40894">
        <w:rPr>
          <w:rFonts w:ascii="Arial Narrow" w:hAnsi="Arial Narrow"/>
          <w:sz w:val="24"/>
          <w:szCs w:val="24"/>
        </w:rPr>
        <w:t xml:space="preserve">-3RF </w:t>
      </w:r>
      <w:r w:rsidR="00F40894">
        <w:rPr>
          <w:rFonts w:ascii="Arial Narrow" w:hAnsi="Arial Narrow"/>
          <w:sz w:val="24"/>
          <w:szCs w:val="24"/>
        </w:rPr>
        <w:t xml:space="preserve">mientras que aquellos con niveles de </w:t>
      </w:r>
      <w:r w:rsidR="00255E9C">
        <w:rPr>
          <w:rFonts w:ascii="Arial Narrow" w:hAnsi="Arial Narrow"/>
          <w:sz w:val="24"/>
          <w:szCs w:val="24"/>
        </w:rPr>
        <w:t>LDL-colesterol &lt;3,</w:t>
      </w:r>
      <w:r w:rsidRPr="00F40894">
        <w:rPr>
          <w:rFonts w:ascii="Arial Narrow" w:hAnsi="Arial Narrow"/>
          <w:sz w:val="24"/>
          <w:szCs w:val="24"/>
        </w:rPr>
        <w:t xml:space="preserve">36 mmol/L </w:t>
      </w:r>
      <w:r w:rsidR="00F40894">
        <w:rPr>
          <w:rFonts w:ascii="Arial Narrow" w:hAnsi="Arial Narrow"/>
          <w:sz w:val="24"/>
          <w:szCs w:val="24"/>
        </w:rPr>
        <w:t xml:space="preserve">se afectaron más negativamente por el de </w:t>
      </w:r>
      <w:r w:rsidRPr="00F40894">
        <w:rPr>
          <w:rFonts w:ascii="Arial Narrow" w:hAnsi="Arial Narrow"/>
          <w:sz w:val="24"/>
          <w:szCs w:val="24"/>
        </w:rPr>
        <w:t xml:space="preserve">NF. </w:t>
      </w:r>
      <w:r w:rsidR="00F40894" w:rsidRPr="00F40894">
        <w:rPr>
          <w:rFonts w:ascii="Arial Narrow" w:hAnsi="Arial Narrow"/>
          <w:sz w:val="24"/>
          <w:szCs w:val="24"/>
        </w:rPr>
        <w:t>Debe evitarse cualquier generalización sobre los beneficios del consume de cárnicos funcionales</w:t>
      </w:r>
      <w:r w:rsidRPr="00F40894">
        <w:rPr>
          <w:rFonts w:ascii="Arial Narrow" w:hAnsi="Arial Narrow"/>
          <w:sz w:val="24"/>
          <w:szCs w:val="24"/>
        </w:rPr>
        <w:t>.</w:t>
      </w:r>
    </w:p>
    <w:p w14:paraId="5B335D20" w14:textId="77777777" w:rsidR="0008029C" w:rsidRPr="00F40894" w:rsidRDefault="0008029C" w:rsidP="0008029C">
      <w:pPr>
        <w:spacing w:after="0" w:line="360" w:lineRule="auto"/>
        <w:rPr>
          <w:rFonts w:ascii="Arial Narrow" w:hAnsi="Arial Narrow"/>
          <w:sz w:val="24"/>
          <w:szCs w:val="24"/>
        </w:rPr>
      </w:pPr>
    </w:p>
    <w:p w14:paraId="5C8878CD" w14:textId="2BA351E9" w:rsidR="0008029C" w:rsidRPr="004B68DC" w:rsidRDefault="0008029C" w:rsidP="0008029C">
      <w:pPr>
        <w:spacing w:after="0" w:line="360" w:lineRule="auto"/>
        <w:rPr>
          <w:rFonts w:ascii="Arial Narrow" w:hAnsi="Arial Narrow"/>
          <w:sz w:val="24"/>
          <w:szCs w:val="24"/>
        </w:rPr>
      </w:pPr>
      <w:r w:rsidRPr="00944067">
        <w:rPr>
          <w:rFonts w:ascii="Arial Narrow" w:hAnsi="Arial Narrow"/>
          <w:b/>
          <w:sz w:val="24"/>
          <w:szCs w:val="24"/>
        </w:rPr>
        <w:t>Key words</w:t>
      </w:r>
      <w:r w:rsidRPr="00944067">
        <w:rPr>
          <w:rFonts w:ascii="Arial Narrow" w:hAnsi="Arial Narrow"/>
          <w:sz w:val="24"/>
          <w:szCs w:val="24"/>
        </w:rPr>
        <w:t xml:space="preserve">. </w:t>
      </w:r>
      <w:r w:rsidR="004B68DC">
        <w:rPr>
          <w:rFonts w:ascii="Arial Narrow" w:hAnsi="Arial Narrow"/>
          <w:sz w:val="24"/>
          <w:szCs w:val="24"/>
        </w:rPr>
        <w:t>M</w:t>
      </w:r>
      <w:r w:rsidR="004B68DC" w:rsidRPr="004B68DC">
        <w:rPr>
          <w:rFonts w:ascii="Arial Narrow" w:hAnsi="Arial Narrow"/>
          <w:sz w:val="24"/>
          <w:szCs w:val="24"/>
        </w:rPr>
        <w:t>arcadores</w:t>
      </w:r>
      <w:r w:rsidR="004B68DC">
        <w:rPr>
          <w:rFonts w:ascii="Arial Narrow" w:hAnsi="Arial Narrow"/>
          <w:sz w:val="24"/>
          <w:szCs w:val="24"/>
        </w:rPr>
        <w:t xml:space="preserve"> de riesgo</w:t>
      </w:r>
      <w:r w:rsidR="004B68DC" w:rsidRPr="004B68DC">
        <w:rPr>
          <w:rFonts w:ascii="Arial Narrow" w:hAnsi="Arial Narrow"/>
          <w:sz w:val="24"/>
          <w:szCs w:val="24"/>
        </w:rPr>
        <w:t xml:space="preserve">, cerdo salchichas </w:t>
      </w:r>
      <w:r w:rsidR="0051587E" w:rsidRPr="00A83FAF">
        <w:rPr>
          <w:rFonts w:ascii="Arial Narrow" w:hAnsi="Arial Narrow"/>
          <w:sz w:val="24"/>
          <w:szCs w:val="24"/>
        </w:rPr>
        <w:t xml:space="preserve">tipo </w:t>
      </w:r>
      <w:r w:rsidR="00A83FAF" w:rsidRPr="00A83FAF">
        <w:rPr>
          <w:rFonts w:ascii="Arial Narrow" w:hAnsi="Arial Narrow"/>
          <w:sz w:val="24"/>
          <w:szCs w:val="24"/>
        </w:rPr>
        <w:t>f</w:t>
      </w:r>
      <w:r w:rsidRPr="00A83FAF">
        <w:rPr>
          <w:rFonts w:ascii="Arial Narrow" w:hAnsi="Arial Narrow"/>
          <w:sz w:val="24"/>
          <w:szCs w:val="24"/>
        </w:rPr>
        <w:t>rankfur</w:t>
      </w:r>
      <w:r w:rsidR="00A83FAF" w:rsidRPr="00A83FAF">
        <w:rPr>
          <w:rFonts w:ascii="Arial Narrow" w:hAnsi="Arial Narrow"/>
          <w:sz w:val="24"/>
          <w:szCs w:val="24"/>
        </w:rPr>
        <w:t>t,</w:t>
      </w:r>
      <w:r w:rsidR="00A83FAF">
        <w:rPr>
          <w:rFonts w:ascii="Arial Narrow" w:hAnsi="Arial Narrow"/>
          <w:sz w:val="24"/>
          <w:szCs w:val="24"/>
        </w:rPr>
        <w:t xml:space="preserve"> p</w:t>
      </w:r>
      <w:r w:rsidR="004B68DC" w:rsidRPr="004B68DC">
        <w:rPr>
          <w:rFonts w:ascii="Arial Narrow" w:hAnsi="Arial Narrow"/>
          <w:sz w:val="24"/>
          <w:szCs w:val="24"/>
        </w:rPr>
        <w:t>até</w:t>
      </w:r>
      <w:r w:rsidRPr="004B68DC">
        <w:rPr>
          <w:rFonts w:ascii="Arial Narrow" w:hAnsi="Arial Narrow"/>
          <w:sz w:val="24"/>
          <w:szCs w:val="24"/>
        </w:rPr>
        <w:t xml:space="preserve">s, </w:t>
      </w:r>
      <w:r w:rsidR="004B68DC" w:rsidRPr="004B68DC">
        <w:rPr>
          <w:rFonts w:ascii="Arial Narrow" w:hAnsi="Arial Narrow"/>
          <w:sz w:val="24"/>
          <w:szCs w:val="24"/>
        </w:rPr>
        <w:t>bajo-en-grasa</w:t>
      </w:r>
      <w:r w:rsidRPr="004B68DC">
        <w:rPr>
          <w:rFonts w:ascii="Arial Narrow" w:hAnsi="Arial Narrow"/>
          <w:sz w:val="24"/>
          <w:szCs w:val="24"/>
        </w:rPr>
        <w:t xml:space="preserve">, omega-3, </w:t>
      </w:r>
      <w:r w:rsidR="004B68DC">
        <w:rPr>
          <w:rFonts w:ascii="Arial Narrow" w:hAnsi="Arial Narrow"/>
          <w:sz w:val="24"/>
          <w:szCs w:val="24"/>
        </w:rPr>
        <w:t>alto riesgo cardiovascular, LDL-colesterol</w:t>
      </w:r>
      <w:r w:rsidRPr="004B68DC">
        <w:rPr>
          <w:rFonts w:ascii="Arial Narrow" w:hAnsi="Arial Narrow"/>
          <w:sz w:val="24"/>
          <w:szCs w:val="24"/>
        </w:rPr>
        <w:t>.</w:t>
      </w:r>
    </w:p>
    <w:p w14:paraId="2D5FBE56" w14:textId="47BA71CE" w:rsidR="00FA7EF4" w:rsidRPr="004B68DC" w:rsidRDefault="00FA7EF4" w:rsidP="007D4584">
      <w:pPr>
        <w:spacing w:line="360" w:lineRule="auto"/>
        <w:rPr>
          <w:rFonts w:ascii="Arial Narrow" w:hAnsi="Arial Narrow"/>
          <w:b/>
          <w:sz w:val="24"/>
          <w:szCs w:val="24"/>
        </w:rPr>
      </w:pPr>
      <w:r w:rsidRPr="004B68DC">
        <w:rPr>
          <w:rFonts w:ascii="Arial Narrow" w:hAnsi="Arial Narrow"/>
        </w:rPr>
        <w:br w:type="page"/>
      </w:r>
    </w:p>
    <w:p w14:paraId="0B4D5314" w14:textId="77777777" w:rsidR="003E63E0" w:rsidRPr="004B68DC" w:rsidRDefault="003E63E0" w:rsidP="007D4584">
      <w:pPr>
        <w:spacing w:line="360" w:lineRule="auto"/>
        <w:rPr>
          <w:rFonts w:ascii="Arial Narrow" w:hAnsi="Arial Narrow"/>
        </w:rPr>
      </w:pPr>
    </w:p>
    <w:p w14:paraId="7CEE76FA" w14:textId="65CFFFDC" w:rsidR="00DA3524" w:rsidRPr="007D4584" w:rsidRDefault="00713CFD" w:rsidP="007D4584">
      <w:pPr>
        <w:spacing w:line="360" w:lineRule="auto"/>
        <w:rPr>
          <w:rFonts w:ascii="Arial Narrow" w:hAnsi="Arial Narrow"/>
          <w:b/>
          <w:sz w:val="24"/>
          <w:szCs w:val="24"/>
          <w:lang w:val="en-US"/>
        </w:rPr>
      </w:pPr>
      <w:r w:rsidRPr="007D4584">
        <w:rPr>
          <w:rFonts w:ascii="Arial Narrow" w:hAnsi="Arial Narrow"/>
          <w:b/>
          <w:sz w:val="24"/>
          <w:szCs w:val="24"/>
          <w:lang w:val="en-US"/>
        </w:rPr>
        <w:t>INTRODUCTION</w:t>
      </w:r>
    </w:p>
    <w:p w14:paraId="635755EC" w14:textId="771C0B52" w:rsidR="00713CFD" w:rsidRPr="00C75742" w:rsidRDefault="00F82327" w:rsidP="007D4584">
      <w:pPr>
        <w:spacing w:after="0" w:line="360" w:lineRule="auto"/>
        <w:ind w:firstLine="426"/>
        <w:rPr>
          <w:rFonts w:ascii="Arial Narrow" w:hAnsi="Arial Narrow"/>
          <w:sz w:val="24"/>
          <w:szCs w:val="24"/>
          <w:lang w:val="en-US"/>
        </w:rPr>
      </w:pPr>
      <w:r>
        <w:rPr>
          <w:rFonts w:ascii="Arial Narrow" w:hAnsi="Arial Narrow"/>
          <w:sz w:val="24"/>
          <w:szCs w:val="24"/>
          <w:lang w:val="en-GB"/>
        </w:rPr>
        <w:t>Despite</w:t>
      </w:r>
      <w:r w:rsidR="00DD276B">
        <w:rPr>
          <w:rFonts w:ascii="Arial Narrow" w:hAnsi="Arial Narrow"/>
          <w:sz w:val="24"/>
          <w:szCs w:val="24"/>
          <w:lang w:val="en-GB"/>
        </w:rPr>
        <w:t xml:space="preserve"> the</w:t>
      </w:r>
      <w:r>
        <w:rPr>
          <w:rFonts w:ascii="Arial Narrow" w:hAnsi="Arial Narrow"/>
          <w:sz w:val="24"/>
          <w:szCs w:val="24"/>
          <w:lang w:val="en-GB"/>
        </w:rPr>
        <w:t xml:space="preserve"> </w:t>
      </w:r>
      <w:r w:rsidR="00DD276B">
        <w:rPr>
          <w:rFonts w:ascii="Arial Narrow" w:hAnsi="Arial Narrow"/>
          <w:sz w:val="24"/>
          <w:szCs w:val="24"/>
          <w:lang w:val="en-GB"/>
        </w:rPr>
        <w:t>nutritional properties of meat and meat-products</w:t>
      </w:r>
      <w:r>
        <w:rPr>
          <w:rFonts w:ascii="Arial Narrow" w:hAnsi="Arial Narrow"/>
          <w:sz w:val="24"/>
          <w:szCs w:val="24"/>
          <w:lang w:val="en-GB"/>
        </w:rPr>
        <w:t>, concerns exist on their consumption, specifically at daily high amounts</w:t>
      </w:r>
      <w:r w:rsidR="00FB5BF9" w:rsidRPr="00FB5BF9">
        <w:rPr>
          <w:rFonts w:ascii="Arial Narrow" w:hAnsi="Arial Narrow"/>
          <w:sz w:val="24"/>
          <w:szCs w:val="24"/>
          <w:vertAlign w:val="superscript"/>
          <w:lang w:val="en-GB"/>
        </w:rPr>
        <w:t>(</w:t>
      </w:r>
      <w:r w:rsidR="00D14F30">
        <w:rPr>
          <w:rFonts w:ascii="Arial Narrow" w:hAnsi="Arial Narrow"/>
          <w:sz w:val="24"/>
          <w:szCs w:val="24"/>
          <w:vertAlign w:val="superscript"/>
          <w:lang w:val="en-GB"/>
        </w:rPr>
        <w:t>1,2</w:t>
      </w:r>
      <w:r w:rsidR="00FB5BF9">
        <w:rPr>
          <w:rFonts w:ascii="Arial Narrow" w:hAnsi="Arial Narrow"/>
          <w:sz w:val="24"/>
          <w:szCs w:val="24"/>
          <w:vertAlign w:val="superscript"/>
          <w:lang w:val="en-GB"/>
        </w:rPr>
        <w:t>)</w:t>
      </w:r>
      <w:r>
        <w:rPr>
          <w:rFonts w:ascii="Arial Narrow" w:hAnsi="Arial Narrow"/>
          <w:sz w:val="24"/>
          <w:szCs w:val="24"/>
          <w:lang w:val="en-GB"/>
        </w:rPr>
        <w:t>. Consumption of pork-products with improved fat quality and content could impart health benefits</w:t>
      </w:r>
      <w:r w:rsidR="00FB5BF9" w:rsidRPr="00FB5BF9">
        <w:rPr>
          <w:rFonts w:ascii="Arial Narrow" w:hAnsi="Arial Narrow"/>
          <w:sz w:val="24"/>
          <w:szCs w:val="24"/>
          <w:vertAlign w:val="superscript"/>
          <w:lang w:val="en-GB"/>
        </w:rPr>
        <w:t>(</w:t>
      </w:r>
      <w:r w:rsidR="00D14F30">
        <w:rPr>
          <w:rFonts w:ascii="Arial Narrow" w:hAnsi="Arial Narrow"/>
          <w:sz w:val="24"/>
          <w:szCs w:val="24"/>
          <w:vertAlign w:val="superscript"/>
          <w:lang w:val="en-GB"/>
        </w:rPr>
        <w:t>3,4</w:t>
      </w:r>
      <w:r w:rsidR="00FB5BF9">
        <w:rPr>
          <w:rFonts w:ascii="Arial Narrow" w:hAnsi="Arial Narrow"/>
          <w:sz w:val="24"/>
          <w:szCs w:val="24"/>
          <w:vertAlign w:val="superscript"/>
          <w:lang w:val="en-GB"/>
        </w:rPr>
        <w:t>)</w:t>
      </w:r>
      <w:r>
        <w:rPr>
          <w:rFonts w:ascii="Arial Narrow" w:hAnsi="Arial Narrow"/>
          <w:sz w:val="24"/>
          <w:szCs w:val="24"/>
          <w:lang w:val="en-GB"/>
        </w:rPr>
        <w:t>. Our group has demonstrated that the consumption of pâtés and frankfurters with improved fat quality and content affects positively some anthropometric measurements without significantly changing the consumption of macronutrients other than omega-3 PUFAs in male at-risk volunteers</w:t>
      </w:r>
      <w:r w:rsidR="00FB5BF9" w:rsidRPr="00FB5BF9">
        <w:rPr>
          <w:rFonts w:ascii="Arial Narrow" w:hAnsi="Arial Narrow"/>
          <w:sz w:val="24"/>
          <w:szCs w:val="24"/>
          <w:vertAlign w:val="superscript"/>
          <w:lang w:val="en-GB"/>
        </w:rPr>
        <w:t>(</w:t>
      </w:r>
      <w:r w:rsidR="00190C48">
        <w:rPr>
          <w:rFonts w:ascii="Arial Narrow" w:hAnsi="Arial Narrow"/>
          <w:sz w:val="24"/>
          <w:szCs w:val="24"/>
          <w:vertAlign w:val="superscript"/>
          <w:lang w:val="en-GB"/>
        </w:rPr>
        <w:t>5</w:t>
      </w:r>
      <w:r w:rsidR="00FB5BF9">
        <w:rPr>
          <w:rFonts w:ascii="Arial Narrow" w:hAnsi="Arial Narrow"/>
          <w:sz w:val="24"/>
          <w:szCs w:val="24"/>
          <w:vertAlign w:val="superscript"/>
          <w:lang w:val="en-GB"/>
        </w:rPr>
        <w:t>)</w:t>
      </w:r>
      <w:r>
        <w:rPr>
          <w:rFonts w:ascii="Arial Narrow" w:hAnsi="Arial Narrow"/>
          <w:sz w:val="24"/>
          <w:szCs w:val="24"/>
          <w:lang w:val="en-GB"/>
        </w:rPr>
        <w:t xml:space="preserve"> and improved LDL-</w:t>
      </w:r>
      <w:r w:rsidRPr="00EB58E0">
        <w:rPr>
          <w:rFonts w:ascii="Arial Narrow" w:hAnsi="Arial Narrow"/>
          <w:sz w:val="24"/>
          <w:szCs w:val="24"/>
          <w:lang w:val="en-GB"/>
        </w:rPr>
        <w:t>cholesterol and lipoprotein</w:t>
      </w:r>
      <w:r>
        <w:rPr>
          <w:rFonts w:ascii="Arial Narrow" w:hAnsi="Arial Narrow"/>
          <w:sz w:val="24"/>
          <w:szCs w:val="24"/>
          <w:lang w:val="en-GB"/>
        </w:rPr>
        <w:t xml:space="preserve"> ratios in a sample of male and female volunteers</w:t>
      </w:r>
      <w:r w:rsidR="00FB5BF9" w:rsidRPr="00FB5BF9">
        <w:rPr>
          <w:rFonts w:ascii="Arial Narrow" w:hAnsi="Arial Narrow"/>
          <w:sz w:val="24"/>
          <w:szCs w:val="24"/>
          <w:vertAlign w:val="superscript"/>
          <w:lang w:val="en-GB"/>
        </w:rPr>
        <w:t>(</w:t>
      </w:r>
      <w:r w:rsidR="00190C48">
        <w:rPr>
          <w:rFonts w:ascii="Arial Narrow" w:hAnsi="Arial Narrow"/>
          <w:sz w:val="24"/>
          <w:szCs w:val="24"/>
          <w:vertAlign w:val="superscript"/>
          <w:lang w:val="en-GB"/>
        </w:rPr>
        <w:t>4</w:t>
      </w:r>
      <w:r w:rsidR="00FB5BF9">
        <w:rPr>
          <w:rFonts w:ascii="Arial Narrow" w:hAnsi="Arial Narrow"/>
          <w:sz w:val="24"/>
          <w:szCs w:val="24"/>
          <w:vertAlign w:val="superscript"/>
          <w:lang w:val="en-GB"/>
        </w:rPr>
        <w:t>)</w:t>
      </w:r>
      <w:r w:rsidR="00A40690">
        <w:rPr>
          <w:rFonts w:ascii="Arial Narrow" w:hAnsi="Arial Narrow"/>
          <w:sz w:val="24"/>
          <w:szCs w:val="24"/>
          <w:lang w:val="en-GB"/>
        </w:rPr>
        <w:t xml:space="preserve">, or of emergent cardiovascular disease </w:t>
      </w:r>
      <w:r w:rsidR="00DD276B">
        <w:rPr>
          <w:rFonts w:ascii="Arial Narrow" w:hAnsi="Arial Narrow"/>
          <w:sz w:val="24"/>
          <w:szCs w:val="24"/>
          <w:lang w:val="en-GB"/>
        </w:rPr>
        <w:t xml:space="preserve">(CVD) </w:t>
      </w:r>
      <w:r w:rsidR="00A40690">
        <w:rPr>
          <w:rFonts w:ascii="Arial Narrow" w:hAnsi="Arial Narrow"/>
          <w:sz w:val="24"/>
          <w:szCs w:val="24"/>
          <w:lang w:val="en-GB"/>
        </w:rPr>
        <w:t>markers of males at cardiovascular (CVD) risk</w:t>
      </w:r>
      <w:r w:rsidR="006E4CD2" w:rsidRPr="006E4CD2">
        <w:rPr>
          <w:rFonts w:ascii="Arial Narrow" w:hAnsi="Arial Narrow"/>
          <w:sz w:val="24"/>
          <w:szCs w:val="24"/>
          <w:vertAlign w:val="superscript"/>
          <w:lang w:val="en-GB"/>
        </w:rPr>
        <w:t>(</w:t>
      </w:r>
      <w:r w:rsidR="00D2100C">
        <w:rPr>
          <w:rFonts w:ascii="Arial Narrow" w:hAnsi="Arial Narrow"/>
          <w:sz w:val="24"/>
          <w:szCs w:val="24"/>
          <w:vertAlign w:val="superscript"/>
          <w:lang w:val="en-GB"/>
        </w:rPr>
        <w:t>6</w:t>
      </w:r>
      <w:r w:rsidR="006E4CD2">
        <w:rPr>
          <w:rFonts w:ascii="Arial Narrow" w:hAnsi="Arial Narrow"/>
          <w:sz w:val="24"/>
          <w:szCs w:val="24"/>
          <w:vertAlign w:val="superscript"/>
          <w:lang w:val="en-GB"/>
        </w:rPr>
        <w:t>)</w:t>
      </w:r>
      <w:r w:rsidR="00A40690">
        <w:rPr>
          <w:rFonts w:ascii="Arial Narrow" w:hAnsi="Arial Narrow"/>
          <w:sz w:val="24"/>
          <w:szCs w:val="24"/>
          <w:lang w:val="en-GB"/>
        </w:rPr>
        <w:t xml:space="preserve">. However, </w:t>
      </w:r>
      <w:r w:rsidR="00A40690" w:rsidRPr="00EB58E0">
        <w:rPr>
          <w:rFonts w:ascii="Arial Narrow" w:hAnsi="Arial Narrow"/>
          <w:sz w:val="24"/>
          <w:szCs w:val="24"/>
          <w:lang w:val="en-GB"/>
        </w:rPr>
        <w:t>volunteer</w:t>
      </w:r>
      <w:r w:rsidR="00DB383F" w:rsidRPr="00EB58E0">
        <w:rPr>
          <w:rFonts w:ascii="Arial Narrow" w:hAnsi="Arial Narrow"/>
          <w:sz w:val="24"/>
          <w:szCs w:val="24"/>
          <w:lang w:val="en-GB"/>
        </w:rPr>
        <w:t>’</w:t>
      </w:r>
      <w:r w:rsidR="00A40690" w:rsidRPr="00EB58E0">
        <w:rPr>
          <w:rFonts w:ascii="Arial Narrow" w:hAnsi="Arial Narrow"/>
          <w:sz w:val="24"/>
          <w:szCs w:val="24"/>
          <w:lang w:val="en-GB"/>
        </w:rPr>
        <w:t>s dietary</w:t>
      </w:r>
      <w:r w:rsidR="00A40690">
        <w:rPr>
          <w:rFonts w:ascii="Arial Narrow" w:hAnsi="Arial Narrow"/>
          <w:sz w:val="24"/>
          <w:szCs w:val="24"/>
          <w:lang w:val="en-GB"/>
        </w:rPr>
        <w:t xml:space="preserve"> response displayed strinking interindividual variability. </w:t>
      </w:r>
      <w:r w:rsidR="00DD276B">
        <w:rPr>
          <w:rFonts w:ascii="Arial Narrow" w:hAnsi="Arial Narrow"/>
          <w:sz w:val="24"/>
          <w:szCs w:val="24"/>
          <w:lang w:val="en-GB"/>
        </w:rPr>
        <w:t>To this respect,</w:t>
      </w:r>
      <w:r w:rsidR="00A40690">
        <w:rPr>
          <w:rFonts w:ascii="Arial Narrow" w:hAnsi="Arial Narrow"/>
          <w:sz w:val="24"/>
          <w:szCs w:val="24"/>
          <w:lang w:val="en-GB"/>
        </w:rPr>
        <w:t xml:space="preserve"> Beynen </w:t>
      </w:r>
      <w:r w:rsidR="00DD276B" w:rsidRPr="002F7251">
        <w:rPr>
          <w:rFonts w:ascii="Arial Narrow" w:hAnsi="Arial Narrow"/>
          <w:i/>
          <w:sz w:val="24"/>
          <w:szCs w:val="24"/>
          <w:lang w:val="en-GB"/>
        </w:rPr>
        <w:t>et al</w:t>
      </w:r>
      <w:r w:rsidR="00DD276B">
        <w:rPr>
          <w:rFonts w:ascii="Arial Narrow" w:hAnsi="Arial Narrow"/>
          <w:sz w:val="24"/>
          <w:szCs w:val="24"/>
          <w:lang w:val="en-GB"/>
        </w:rPr>
        <w:t>.</w:t>
      </w:r>
      <w:r w:rsidR="006E4CD2" w:rsidRPr="006E4CD2">
        <w:rPr>
          <w:rFonts w:ascii="Arial Narrow" w:hAnsi="Arial Narrow"/>
          <w:sz w:val="24"/>
          <w:szCs w:val="24"/>
          <w:vertAlign w:val="superscript"/>
          <w:lang w:val="en-GB"/>
        </w:rPr>
        <w:t>(</w:t>
      </w:r>
      <w:r w:rsidR="00D2100C">
        <w:rPr>
          <w:rFonts w:ascii="Arial Narrow" w:hAnsi="Arial Narrow"/>
          <w:sz w:val="24"/>
          <w:szCs w:val="24"/>
          <w:vertAlign w:val="superscript"/>
          <w:lang w:val="en-GB"/>
        </w:rPr>
        <w:t>7</w:t>
      </w:r>
      <w:r w:rsidR="006E4CD2">
        <w:rPr>
          <w:rFonts w:ascii="Arial Narrow" w:hAnsi="Arial Narrow"/>
          <w:sz w:val="24"/>
          <w:szCs w:val="24"/>
          <w:vertAlign w:val="superscript"/>
          <w:lang w:val="en-GB"/>
        </w:rPr>
        <w:t>)</w:t>
      </w:r>
      <w:r w:rsidR="00D2100C">
        <w:rPr>
          <w:rFonts w:ascii="Arial Narrow" w:hAnsi="Arial Narrow"/>
          <w:sz w:val="24"/>
          <w:szCs w:val="24"/>
          <w:vertAlign w:val="superscript"/>
          <w:lang w:val="en-GB"/>
        </w:rPr>
        <w:t xml:space="preserve"> </w:t>
      </w:r>
      <w:r w:rsidR="00DD276B">
        <w:rPr>
          <w:rFonts w:ascii="Arial Narrow" w:hAnsi="Arial Narrow"/>
          <w:sz w:val="24"/>
          <w:szCs w:val="24"/>
          <w:lang w:val="en-GB"/>
        </w:rPr>
        <w:t>classified</w:t>
      </w:r>
      <w:r w:rsidR="00A40690">
        <w:rPr>
          <w:rFonts w:ascii="Arial Narrow" w:hAnsi="Arial Narrow"/>
          <w:sz w:val="24"/>
          <w:szCs w:val="24"/>
          <w:lang w:val="en-GB"/>
        </w:rPr>
        <w:t xml:space="preserve"> individuals as hypo, normal and hyperresponders according to t</w:t>
      </w:r>
      <w:r w:rsidR="003048F7">
        <w:rPr>
          <w:rFonts w:ascii="Arial Narrow" w:hAnsi="Arial Narrow"/>
          <w:sz w:val="24"/>
          <w:szCs w:val="24"/>
          <w:lang w:val="en-GB"/>
        </w:rPr>
        <w:t>heir response adjustments to expected equations</w:t>
      </w:r>
      <w:r w:rsidR="00A40690">
        <w:rPr>
          <w:rFonts w:ascii="Arial Narrow" w:hAnsi="Arial Narrow"/>
          <w:sz w:val="24"/>
          <w:szCs w:val="24"/>
          <w:lang w:val="en-GB"/>
        </w:rPr>
        <w:t xml:space="preserve">. </w:t>
      </w:r>
      <w:r w:rsidR="003048F7">
        <w:rPr>
          <w:rFonts w:ascii="Arial Narrow" w:hAnsi="Arial Narrow"/>
          <w:sz w:val="24"/>
          <w:szCs w:val="24"/>
          <w:lang w:val="en-GB"/>
        </w:rPr>
        <w:t>Furthermore, expected response could be different in volunteers presenting different basal concentrations of some disease biomarkers</w:t>
      </w:r>
      <w:r w:rsidR="00DD276B">
        <w:rPr>
          <w:rFonts w:ascii="Arial Narrow" w:hAnsi="Arial Narrow"/>
          <w:sz w:val="24"/>
          <w:szCs w:val="24"/>
          <w:lang w:val="en-GB"/>
        </w:rPr>
        <w:t xml:space="preserve"> (e.g. cholesterol levels</w:t>
      </w:r>
      <w:r w:rsidR="006E4CD2" w:rsidRPr="006E4CD2">
        <w:rPr>
          <w:rFonts w:ascii="Arial Narrow" w:hAnsi="Arial Narrow"/>
          <w:sz w:val="24"/>
          <w:szCs w:val="24"/>
          <w:vertAlign w:val="superscript"/>
          <w:lang w:val="en-GB"/>
        </w:rPr>
        <w:t>(</w:t>
      </w:r>
      <w:r w:rsidR="00760E64">
        <w:rPr>
          <w:rFonts w:ascii="Arial Narrow" w:hAnsi="Arial Narrow"/>
          <w:sz w:val="24"/>
          <w:szCs w:val="24"/>
          <w:vertAlign w:val="superscript"/>
          <w:lang w:val="en-GB"/>
        </w:rPr>
        <w:t>8</w:t>
      </w:r>
      <w:r w:rsidR="006E4CD2">
        <w:rPr>
          <w:rFonts w:ascii="Arial Narrow" w:hAnsi="Arial Narrow"/>
          <w:sz w:val="24"/>
          <w:szCs w:val="24"/>
          <w:vertAlign w:val="superscript"/>
          <w:lang w:val="en-GB"/>
        </w:rPr>
        <w:t>)</w:t>
      </w:r>
      <w:r w:rsidR="00760E64">
        <w:rPr>
          <w:rFonts w:ascii="Arial Narrow" w:hAnsi="Arial Narrow"/>
          <w:sz w:val="24"/>
          <w:szCs w:val="24"/>
          <w:lang w:val="en-GB"/>
        </w:rPr>
        <w:t>), or gene polymorphisms</w:t>
      </w:r>
      <w:r w:rsidR="006E4CD2" w:rsidRPr="006E4CD2">
        <w:rPr>
          <w:rFonts w:ascii="Arial Narrow" w:hAnsi="Arial Narrow"/>
          <w:sz w:val="24"/>
          <w:szCs w:val="24"/>
          <w:vertAlign w:val="superscript"/>
          <w:lang w:val="en-GB"/>
        </w:rPr>
        <w:t>(</w:t>
      </w:r>
      <w:r w:rsidR="00760E64">
        <w:rPr>
          <w:rFonts w:ascii="Arial Narrow" w:hAnsi="Arial Narrow"/>
          <w:sz w:val="24"/>
          <w:szCs w:val="24"/>
          <w:vertAlign w:val="superscript"/>
          <w:lang w:val="en-GB"/>
        </w:rPr>
        <w:t>9</w:t>
      </w:r>
      <w:r w:rsidR="006E4CD2" w:rsidRPr="00EB58E0">
        <w:rPr>
          <w:rFonts w:ascii="Arial Narrow" w:hAnsi="Arial Narrow"/>
          <w:sz w:val="24"/>
          <w:szCs w:val="24"/>
          <w:vertAlign w:val="superscript"/>
          <w:lang w:val="en-GB"/>
        </w:rPr>
        <w:t>)</w:t>
      </w:r>
      <w:r w:rsidR="00DB383F" w:rsidRPr="00EB58E0">
        <w:rPr>
          <w:rFonts w:ascii="Arial Narrow" w:hAnsi="Arial Narrow"/>
          <w:sz w:val="24"/>
          <w:szCs w:val="24"/>
          <w:lang w:val="en-GB"/>
        </w:rPr>
        <w:t xml:space="preserve">, </w:t>
      </w:r>
      <w:r w:rsidR="00DD276B" w:rsidRPr="00EB58E0">
        <w:rPr>
          <w:rFonts w:ascii="Arial Narrow" w:hAnsi="Arial Narrow"/>
          <w:sz w:val="24"/>
          <w:szCs w:val="24"/>
          <w:lang w:val="en-GB"/>
        </w:rPr>
        <w:t>clearly suggesting that f</w:t>
      </w:r>
      <w:r w:rsidR="00A06089" w:rsidRPr="00EB58E0">
        <w:rPr>
          <w:rFonts w:ascii="Arial Narrow" w:hAnsi="Arial Narrow"/>
          <w:sz w:val="24"/>
          <w:szCs w:val="24"/>
          <w:lang w:val="en-GB"/>
        </w:rPr>
        <w:t>unctional</w:t>
      </w:r>
      <w:r w:rsidR="00713CFD" w:rsidRPr="00EB58E0">
        <w:rPr>
          <w:rFonts w:ascii="Arial Narrow" w:hAnsi="Arial Narrow"/>
          <w:sz w:val="24"/>
          <w:szCs w:val="24"/>
          <w:lang w:val="en-GB"/>
        </w:rPr>
        <w:t xml:space="preserve"> foods should be exclusively or preferentially consumed by target</w:t>
      </w:r>
      <w:r w:rsidR="00713CFD" w:rsidRPr="00713CFD">
        <w:rPr>
          <w:rFonts w:ascii="Arial Narrow" w:hAnsi="Arial Narrow"/>
          <w:sz w:val="24"/>
          <w:szCs w:val="24"/>
          <w:lang w:val="en-GB"/>
        </w:rPr>
        <w:t xml:space="preserve"> ind</w:t>
      </w:r>
      <w:r w:rsidR="00704CBA">
        <w:rPr>
          <w:rFonts w:ascii="Arial Narrow" w:hAnsi="Arial Narrow"/>
          <w:sz w:val="24"/>
          <w:szCs w:val="24"/>
          <w:lang w:val="en-GB"/>
        </w:rPr>
        <w:t>ividuals</w:t>
      </w:r>
      <w:r w:rsidR="006E4CD2" w:rsidRPr="006E4CD2">
        <w:rPr>
          <w:rFonts w:ascii="Arial Narrow" w:hAnsi="Arial Narrow"/>
          <w:sz w:val="24"/>
          <w:szCs w:val="24"/>
          <w:vertAlign w:val="superscript"/>
          <w:lang w:val="en-GB"/>
        </w:rPr>
        <w:t>(</w:t>
      </w:r>
      <w:r w:rsidR="00704CBA" w:rsidRPr="00704CBA">
        <w:rPr>
          <w:rFonts w:ascii="Arial Narrow" w:hAnsi="Arial Narrow"/>
          <w:sz w:val="24"/>
          <w:szCs w:val="24"/>
          <w:vertAlign w:val="superscript"/>
          <w:lang w:val="en-GB"/>
        </w:rPr>
        <w:t>10</w:t>
      </w:r>
      <w:r w:rsidR="006E4CD2">
        <w:rPr>
          <w:rFonts w:ascii="Arial Narrow" w:hAnsi="Arial Narrow"/>
          <w:sz w:val="24"/>
          <w:szCs w:val="24"/>
          <w:vertAlign w:val="superscript"/>
          <w:lang w:val="en-GB"/>
        </w:rPr>
        <w:t>)</w:t>
      </w:r>
      <w:r w:rsidR="00713CFD" w:rsidRPr="00713CFD">
        <w:rPr>
          <w:rFonts w:ascii="Arial Narrow" w:hAnsi="Arial Narrow"/>
          <w:sz w:val="24"/>
          <w:szCs w:val="24"/>
          <w:lang w:val="en-GB"/>
        </w:rPr>
        <w:t xml:space="preserve">. The present paper hypothesized that the effect of improved-fat pâtés and frankfurters on the lipoprotein profile, atherogenic lipoprotein and </w:t>
      </w:r>
      <w:r w:rsidR="00713CFD" w:rsidRPr="003A52B8">
        <w:rPr>
          <w:rFonts w:ascii="Arial Narrow" w:hAnsi="Arial Narrow"/>
          <w:sz w:val="24"/>
          <w:szCs w:val="24"/>
          <w:lang w:val="en-GB"/>
        </w:rPr>
        <w:t>apo</w:t>
      </w:r>
      <w:r w:rsidR="00DB383F" w:rsidRPr="003A52B8">
        <w:rPr>
          <w:rFonts w:ascii="Arial Narrow" w:hAnsi="Arial Narrow"/>
          <w:sz w:val="24"/>
          <w:szCs w:val="24"/>
          <w:lang w:val="en-GB"/>
        </w:rPr>
        <w:t>li</w:t>
      </w:r>
      <w:r w:rsidR="003A52B8">
        <w:rPr>
          <w:rFonts w:ascii="Arial Narrow" w:hAnsi="Arial Narrow"/>
          <w:sz w:val="24"/>
          <w:szCs w:val="24"/>
          <w:lang w:val="en-GB"/>
        </w:rPr>
        <w:t>po</w:t>
      </w:r>
      <w:r w:rsidR="001622DD" w:rsidRPr="003A52B8">
        <w:rPr>
          <w:rFonts w:ascii="Arial Narrow" w:hAnsi="Arial Narrow"/>
          <w:sz w:val="24"/>
          <w:szCs w:val="24"/>
          <w:lang w:val="en-GB"/>
        </w:rPr>
        <w:t>prot</w:t>
      </w:r>
      <w:r w:rsidR="001622DD">
        <w:rPr>
          <w:rFonts w:ascii="Arial Narrow" w:hAnsi="Arial Narrow"/>
          <w:sz w:val="24"/>
          <w:szCs w:val="24"/>
          <w:lang w:val="en-GB"/>
        </w:rPr>
        <w:t>ein (apo)</w:t>
      </w:r>
      <w:r w:rsidR="00713CFD" w:rsidRPr="00713CFD">
        <w:rPr>
          <w:rFonts w:ascii="Arial Narrow" w:hAnsi="Arial Narrow"/>
          <w:sz w:val="24"/>
          <w:szCs w:val="24"/>
          <w:lang w:val="en-GB"/>
        </w:rPr>
        <w:t xml:space="preserve"> ratios, and emergent CVD biomarkers (e.g. </w:t>
      </w:r>
      <w:r w:rsidR="001622DD">
        <w:rPr>
          <w:rFonts w:ascii="Arial Narrow" w:hAnsi="Arial Narrow"/>
          <w:sz w:val="24"/>
          <w:szCs w:val="24"/>
          <w:lang w:val="en-GB"/>
        </w:rPr>
        <w:t>C-reactive protein (</w:t>
      </w:r>
      <w:r w:rsidR="00713CFD" w:rsidRPr="00713CFD">
        <w:rPr>
          <w:rFonts w:ascii="Arial Narrow" w:hAnsi="Arial Narrow"/>
          <w:sz w:val="24"/>
          <w:szCs w:val="24"/>
          <w:lang w:val="en-GB"/>
        </w:rPr>
        <w:t>CRP</w:t>
      </w:r>
      <w:r w:rsidR="001622DD">
        <w:rPr>
          <w:rFonts w:ascii="Arial Narrow" w:hAnsi="Arial Narrow"/>
          <w:sz w:val="24"/>
          <w:szCs w:val="24"/>
          <w:lang w:val="en-GB"/>
        </w:rPr>
        <w:t>)</w:t>
      </w:r>
      <w:r w:rsidR="00713CFD" w:rsidRPr="00713CFD">
        <w:rPr>
          <w:rFonts w:ascii="Arial Narrow" w:hAnsi="Arial Narrow"/>
          <w:sz w:val="24"/>
          <w:szCs w:val="24"/>
          <w:lang w:val="en-GB"/>
        </w:rPr>
        <w:t>,</w:t>
      </w:r>
      <w:r w:rsidR="001622DD">
        <w:rPr>
          <w:rFonts w:ascii="Arial Narrow" w:hAnsi="Arial Narrow"/>
          <w:sz w:val="24"/>
          <w:szCs w:val="24"/>
          <w:lang w:val="en-GB"/>
        </w:rPr>
        <w:t xml:space="preserve"> </w:t>
      </w:r>
      <w:r w:rsidR="00DB383F">
        <w:rPr>
          <w:rFonts w:ascii="Arial Narrow" w:hAnsi="Arial Narrow"/>
          <w:sz w:val="24"/>
          <w:szCs w:val="24"/>
          <w:lang w:val="en-GB"/>
        </w:rPr>
        <w:t>tumor necrotic factor alpha (TNF</w:t>
      </w:r>
      <w:r w:rsidR="00DB383F">
        <w:rPr>
          <w:rFonts w:ascii="Arial Narrow" w:hAnsi="Arial Narrow"/>
          <w:sz w:val="24"/>
          <w:szCs w:val="24"/>
          <w:lang w:val="en-GB"/>
        </w:rPr>
        <w:sym w:font="Symbol" w:char="F061"/>
      </w:r>
      <w:r w:rsidR="00DB383F">
        <w:rPr>
          <w:rFonts w:ascii="Arial Narrow" w:hAnsi="Arial Narrow"/>
          <w:sz w:val="24"/>
          <w:szCs w:val="24"/>
          <w:lang w:val="en-GB"/>
        </w:rPr>
        <w:t xml:space="preserve">), </w:t>
      </w:r>
      <w:r w:rsidR="001622DD">
        <w:rPr>
          <w:rFonts w:ascii="Arial Narrow" w:hAnsi="Arial Narrow"/>
          <w:sz w:val="24"/>
          <w:szCs w:val="24"/>
          <w:lang w:val="en-GB"/>
        </w:rPr>
        <w:t>lipoprotein (a)</w:t>
      </w:r>
      <w:r w:rsidR="00713CFD" w:rsidRPr="00713CFD">
        <w:rPr>
          <w:rFonts w:ascii="Arial Narrow" w:hAnsi="Arial Narrow"/>
          <w:sz w:val="24"/>
          <w:szCs w:val="24"/>
          <w:lang w:val="en-GB"/>
        </w:rPr>
        <w:t xml:space="preserve"> </w:t>
      </w:r>
      <w:r w:rsidR="001622DD">
        <w:rPr>
          <w:rFonts w:ascii="Arial Narrow" w:hAnsi="Arial Narrow"/>
          <w:sz w:val="24"/>
          <w:szCs w:val="24"/>
          <w:lang w:val="en-GB"/>
        </w:rPr>
        <w:t>(</w:t>
      </w:r>
      <w:r w:rsidR="00713CFD" w:rsidRPr="00713CFD">
        <w:rPr>
          <w:rFonts w:ascii="Arial Narrow" w:hAnsi="Arial Narrow"/>
          <w:sz w:val="24"/>
          <w:szCs w:val="24"/>
          <w:lang w:val="en-GB"/>
        </w:rPr>
        <w:t>Lp(a)</w:t>
      </w:r>
      <w:r w:rsidR="001622DD">
        <w:rPr>
          <w:rFonts w:ascii="Arial Narrow" w:hAnsi="Arial Narrow"/>
          <w:sz w:val="24"/>
          <w:szCs w:val="24"/>
          <w:lang w:val="en-GB"/>
        </w:rPr>
        <w:t>)</w:t>
      </w:r>
      <w:r w:rsidR="00713CFD" w:rsidRPr="00713CFD">
        <w:rPr>
          <w:rFonts w:ascii="Arial Narrow" w:hAnsi="Arial Narrow"/>
          <w:sz w:val="24"/>
          <w:szCs w:val="24"/>
          <w:lang w:val="en-GB"/>
        </w:rPr>
        <w:t xml:space="preserve">, </w:t>
      </w:r>
      <w:r w:rsidR="001622DD">
        <w:rPr>
          <w:rFonts w:ascii="Arial Narrow" w:hAnsi="Arial Narrow"/>
          <w:sz w:val="24"/>
          <w:szCs w:val="24"/>
          <w:lang w:val="en-GB"/>
        </w:rPr>
        <w:t>homocysteine (</w:t>
      </w:r>
      <w:r w:rsidR="00713CFD" w:rsidRPr="00713CFD">
        <w:rPr>
          <w:rFonts w:ascii="Arial Narrow" w:hAnsi="Arial Narrow"/>
          <w:sz w:val="24"/>
          <w:szCs w:val="24"/>
          <w:lang w:val="en-GB"/>
        </w:rPr>
        <w:t>tHycs</w:t>
      </w:r>
      <w:r w:rsidR="001622DD">
        <w:rPr>
          <w:rFonts w:ascii="Arial Narrow" w:hAnsi="Arial Narrow"/>
          <w:sz w:val="24"/>
          <w:szCs w:val="24"/>
          <w:lang w:val="en-GB"/>
        </w:rPr>
        <w:t>)</w:t>
      </w:r>
      <w:r w:rsidR="00713CFD" w:rsidRPr="00713CFD">
        <w:rPr>
          <w:rFonts w:ascii="Arial Narrow" w:hAnsi="Arial Narrow"/>
          <w:sz w:val="24"/>
          <w:szCs w:val="24"/>
          <w:lang w:val="en-GB"/>
        </w:rPr>
        <w:t xml:space="preserve">, </w:t>
      </w:r>
      <w:r w:rsidR="001622DD">
        <w:rPr>
          <w:rFonts w:ascii="Arial Narrow" w:hAnsi="Arial Narrow"/>
          <w:sz w:val="24"/>
          <w:szCs w:val="24"/>
          <w:lang w:val="en-GB"/>
        </w:rPr>
        <w:t>arylesterase (</w:t>
      </w:r>
      <w:r w:rsidR="00713CFD" w:rsidRPr="00713CFD">
        <w:rPr>
          <w:rFonts w:ascii="Arial Narrow" w:hAnsi="Arial Narrow"/>
          <w:sz w:val="24"/>
          <w:szCs w:val="24"/>
          <w:lang w:val="en-GB"/>
        </w:rPr>
        <w:t>AE</w:t>
      </w:r>
      <w:r w:rsidR="001622DD" w:rsidRPr="003A52B8">
        <w:rPr>
          <w:rFonts w:ascii="Arial Narrow" w:hAnsi="Arial Narrow"/>
          <w:sz w:val="24"/>
          <w:szCs w:val="24"/>
          <w:lang w:val="en-GB"/>
        </w:rPr>
        <w:t>)</w:t>
      </w:r>
      <w:r w:rsidR="00713CFD" w:rsidRPr="003A52B8">
        <w:rPr>
          <w:rFonts w:ascii="Arial Narrow" w:hAnsi="Arial Narrow"/>
          <w:sz w:val="24"/>
          <w:szCs w:val="24"/>
          <w:lang w:val="en-GB"/>
        </w:rPr>
        <w:t xml:space="preserve">, </w:t>
      </w:r>
      <w:r w:rsidR="001622DD" w:rsidRPr="003A52B8">
        <w:rPr>
          <w:rFonts w:ascii="Arial Narrow" w:hAnsi="Arial Narrow"/>
          <w:sz w:val="24"/>
          <w:szCs w:val="24"/>
          <w:lang w:val="en-GB"/>
        </w:rPr>
        <w:t>oxid</w:t>
      </w:r>
      <w:r w:rsidR="00DB383F" w:rsidRPr="003A52B8">
        <w:rPr>
          <w:rFonts w:ascii="Arial Narrow" w:hAnsi="Arial Narrow"/>
          <w:sz w:val="24"/>
          <w:szCs w:val="24"/>
          <w:lang w:val="en-GB"/>
        </w:rPr>
        <w:t>i</w:t>
      </w:r>
      <w:r w:rsidR="001622DD" w:rsidRPr="003A52B8">
        <w:rPr>
          <w:rFonts w:ascii="Arial Narrow" w:hAnsi="Arial Narrow"/>
          <w:sz w:val="24"/>
          <w:szCs w:val="24"/>
          <w:lang w:val="en-GB"/>
        </w:rPr>
        <w:t>zed LDL</w:t>
      </w:r>
      <w:r w:rsidR="001622DD">
        <w:rPr>
          <w:rFonts w:ascii="Arial Narrow" w:hAnsi="Arial Narrow"/>
          <w:sz w:val="24"/>
          <w:szCs w:val="24"/>
          <w:lang w:val="en-GB"/>
        </w:rPr>
        <w:t xml:space="preserve"> (</w:t>
      </w:r>
      <w:r w:rsidR="00713CFD" w:rsidRPr="00713CFD">
        <w:rPr>
          <w:rFonts w:ascii="Arial Narrow" w:hAnsi="Arial Narrow"/>
          <w:sz w:val="24"/>
          <w:szCs w:val="24"/>
          <w:lang w:val="en-GB"/>
        </w:rPr>
        <w:t>oxLDL</w:t>
      </w:r>
      <w:r w:rsidR="001622DD">
        <w:rPr>
          <w:rFonts w:ascii="Arial Narrow" w:hAnsi="Arial Narrow"/>
          <w:sz w:val="24"/>
          <w:szCs w:val="24"/>
          <w:lang w:val="en-GB"/>
        </w:rPr>
        <w:t>)</w:t>
      </w:r>
      <w:r w:rsidR="00713CFD" w:rsidRPr="00713CFD">
        <w:rPr>
          <w:rFonts w:ascii="Arial Narrow" w:hAnsi="Arial Narrow"/>
          <w:sz w:val="24"/>
          <w:szCs w:val="24"/>
          <w:lang w:val="en-GB"/>
        </w:rPr>
        <w:t>, LDL-</w:t>
      </w:r>
      <w:r w:rsidR="001622DD">
        <w:rPr>
          <w:rFonts w:ascii="Arial Narrow" w:hAnsi="Arial Narrow"/>
          <w:sz w:val="24"/>
          <w:szCs w:val="24"/>
          <w:lang w:val="en-GB"/>
        </w:rPr>
        <w:t>c</w:t>
      </w:r>
      <w:r w:rsidR="00713CFD" w:rsidRPr="00713CFD">
        <w:rPr>
          <w:rFonts w:ascii="Arial Narrow" w:hAnsi="Arial Narrow"/>
          <w:sz w:val="24"/>
          <w:szCs w:val="24"/>
          <w:lang w:val="en-GB"/>
        </w:rPr>
        <w:t xml:space="preserve">/apo B ratio) varies in volunteers at CVD risk presenting normal-low and high LDL-cholesterol levels (LDL-cholesterol &lt; and </w:t>
      </w:r>
      <w:r w:rsidR="00713CFD" w:rsidRPr="00713CFD">
        <w:rPr>
          <w:rFonts w:ascii="Arial Narrow" w:hAnsi="Arial Narrow"/>
          <w:sz w:val="24"/>
          <w:szCs w:val="24"/>
          <w:lang w:val="en-GB"/>
        </w:rPr>
        <w:sym w:font="Symbol" w:char="F0B3"/>
      </w:r>
      <w:r w:rsidR="001622DD">
        <w:rPr>
          <w:rFonts w:ascii="Arial Narrow" w:hAnsi="Arial Narrow"/>
          <w:sz w:val="24"/>
          <w:szCs w:val="24"/>
          <w:lang w:val="en-GB"/>
        </w:rPr>
        <w:t>3.36 mmol/L</w:t>
      </w:r>
      <w:r w:rsidR="00713CFD" w:rsidRPr="00713CFD">
        <w:rPr>
          <w:rFonts w:ascii="Arial Narrow" w:hAnsi="Arial Narrow"/>
          <w:sz w:val="24"/>
          <w:szCs w:val="24"/>
          <w:lang w:val="en-GB"/>
        </w:rPr>
        <w:t xml:space="preserve"> respe</w:t>
      </w:r>
      <w:r w:rsidR="00C75742">
        <w:rPr>
          <w:rFonts w:ascii="Arial Narrow" w:hAnsi="Arial Narrow"/>
          <w:sz w:val="24"/>
          <w:szCs w:val="24"/>
          <w:lang w:val="en-GB"/>
        </w:rPr>
        <w:t xml:space="preserve">ctively). Present study aims </w:t>
      </w:r>
      <w:r w:rsidR="00713CFD" w:rsidRPr="00713CFD">
        <w:rPr>
          <w:rFonts w:ascii="Arial Narrow" w:hAnsi="Arial Narrow"/>
          <w:sz w:val="24"/>
          <w:szCs w:val="24"/>
          <w:lang w:val="en-GB"/>
        </w:rPr>
        <w:t xml:space="preserve">to identify differences in responses of volunteers within the low-normal or high LDL-cholesterol groups. </w:t>
      </w:r>
      <w:r w:rsidR="00DD276B" w:rsidRPr="00C75742">
        <w:rPr>
          <w:rFonts w:ascii="Arial Narrow" w:hAnsi="Arial Narrow"/>
          <w:sz w:val="24"/>
          <w:szCs w:val="24"/>
          <w:lang w:val="en-US"/>
        </w:rPr>
        <w:t>Th</w:t>
      </w:r>
      <w:r w:rsidR="00C75742">
        <w:rPr>
          <w:rFonts w:ascii="Arial Narrow" w:hAnsi="Arial Narrow"/>
          <w:sz w:val="24"/>
          <w:szCs w:val="24"/>
          <w:lang w:val="en-US"/>
        </w:rPr>
        <w:t>is</w:t>
      </w:r>
      <w:r w:rsidR="00DD276B" w:rsidRPr="00C75742">
        <w:rPr>
          <w:rFonts w:ascii="Arial Narrow" w:hAnsi="Arial Narrow"/>
          <w:sz w:val="24"/>
          <w:szCs w:val="24"/>
          <w:lang w:val="en-US"/>
        </w:rPr>
        <w:t xml:space="preserve"> aim </w:t>
      </w:r>
      <w:r w:rsidR="00C75742">
        <w:rPr>
          <w:rFonts w:ascii="Arial Narrow" w:hAnsi="Arial Narrow"/>
          <w:sz w:val="24"/>
          <w:szCs w:val="24"/>
          <w:lang w:val="en-US"/>
        </w:rPr>
        <w:t xml:space="preserve">would be </w:t>
      </w:r>
      <w:r w:rsidR="00C75742" w:rsidRPr="00C75742">
        <w:rPr>
          <w:rFonts w:ascii="Arial Narrow" w:hAnsi="Arial Narrow"/>
          <w:sz w:val="24"/>
          <w:szCs w:val="24"/>
          <w:lang w:val="en-US"/>
        </w:rPr>
        <w:t>e</w:t>
      </w:r>
      <w:r w:rsidR="00DD276B" w:rsidRPr="00C75742">
        <w:rPr>
          <w:rFonts w:ascii="Arial Narrow" w:hAnsi="Arial Narrow"/>
          <w:sz w:val="24"/>
          <w:szCs w:val="24"/>
          <w:lang w:val="en-US"/>
        </w:rPr>
        <w:t xml:space="preserve">specially valuable when the effect </w:t>
      </w:r>
      <w:r w:rsidR="00C75742">
        <w:rPr>
          <w:rFonts w:ascii="Arial Narrow" w:hAnsi="Arial Narrow"/>
          <w:sz w:val="24"/>
          <w:szCs w:val="24"/>
          <w:lang w:val="en-US"/>
        </w:rPr>
        <w:t xml:space="preserve">on any biomarker </w:t>
      </w:r>
      <w:r w:rsidR="00DD276B" w:rsidRPr="00C75742">
        <w:rPr>
          <w:rFonts w:ascii="Arial Narrow" w:hAnsi="Arial Narrow"/>
          <w:sz w:val="24"/>
          <w:szCs w:val="24"/>
          <w:lang w:val="en-US"/>
        </w:rPr>
        <w:t>o</w:t>
      </w:r>
      <w:r w:rsidR="00C75742">
        <w:rPr>
          <w:rFonts w:ascii="Arial Narrow" w:hAnsi="Arial Narrow"/>
          <w:sz w:val="24"/>
          <w:szCs w:val="24"/>
          <w:lang w:val="en-US"/>
        </w:rPr>
        <w:t>f</w:t>
      </w:r>
      <w:r w:rsidR="00DD276B" w:rsidRPr="00C75742">
        <w:rPr>
          <w:rFonts w:ascii="Arial Narrow" w:hAnsi="Arial Narrow"/>
          <w:sz w:val="24"/>
          <w:szCs w:val="24"/>
          <w:lang w:val="en-US"/>
        </w:rPr>
        <w:t xml:space="preserve"> the whole volunteers</w:t>
      </w:r>
      <w:r w:rsidR="00C75742">
        <w:rPr>
          <w:rFonts w:ascii="Arial Narrow" w:hAnsi="Arial Narrow"/>
          <w:sz w:val="24"/>
          <w:szCs w:val="24"/>
          <w:lang w:val="en-US"/>
        </w:rPr>
        <w:t>’</w:t>
      </w:r>
      <w:r w:rsidR="00DD276B" w:rsidRPr="00C75742">
        <w:rPr>
          <w:rFonts w:ascii="Arial Narrow" w:hAnsi="Arial Narrow"/>
          <w:sz w:val="24"/>
          <w:szCs w:val="24"/>
          <w:lang w:val="en-US"/>
        </w:rPr>
        <w:t xml:space="preserve"> population </w:t>
      </w:r>
      <w:r w:rsidR="00C75742">
        <w:rPr>
          <w:rFonts w:ascii="Arial Narrow" w:hAnsi="Arial Narrow"/>
          <w:sz w:val="24"/>
          <w:szCs w:val="24"/>
          <w:lang w:val="en-US"/>
        </w:rPr>
        <w:t xml:space="preserve">studied appear as </w:t>
      </w:r>
      <w:r w:rsidR="00C75742" w:rsidRPr="00C75742">
        <w:rPr>
          <w:rFonts w:ascii="Arial Narrow" w:hAnsi="Arial Narrow"/>
          <w:sz w:val="24"/>
          <w:szCs w:val="24"/>
          <w:lang w:val="en-US"/>
        </w:rPr>
        <w:t>non-significant</w:t>
      </w:r>
      <w:r w:rsidR="00C75742">
        <w:rPr>
          <w:rFonts w:ascii="Arial Narrow" w:hAnsi="Arial Narrow"/>
          <w:sz w:val="24"/>
          <w:szCs w:val="24"/>
          <w:lang w:val="en-US"/>
        </w:rPr>
        <w:t xml:space="preserve"> </w:t>
      </w:r>
      <w:r w:rsidR="00C75742" w:rsidRPr="00C75742">
        <w:rPr>
          <w:rFonts w:ascii="Arial Narrow" w:hAnsi="Arial Narrow"/>
          <w:sz w:val="24"/>
          <w:szCs w:val="24"/>
          <w:lang w:val="en-US"/>
        </w:rPr>
        <w:t>or</w:t>
      </w:r>
      <w:r w:rsidR="00C75742">
        <w:rPr>
          <w:rFonts w:ascii="Arial Narrow" w:hAnsi="Arial Narrow"/>
          <w:sz w:val="24"/>
          <w:szCs w:val="24"/>
          <w:lang w:val="en-US"/>
        </w:rPr>
        <w:t xml:space="preserve"> non-</w:t>
      </w:r>
      <w:r w:rsidR="00C75742" w:rsidRPr="00C75742">
        <w:rPr>
          <w:rFonts w:ascii="Arial Narrow" w:hAnsi="Arial Narrow"/>
          <w:sz w:val="24"/>
          <w:szCs w:val="24"/>
          <w:lang w:val="en-US"/>
        </w:rPr>
        <w:t xml:space="preserve">relevant. </w:t>
      </w:r>
    </w:p>
    <w:p w14:paraId="28881760" w14:textId="77777777" w:rsidR="008B79D2" w:rsidRPr="00C75742" w:rsidRDefault="008B79D2" w:rsidP="007D4584">
      <w:pPr>
        <w:spacing w:after="0" w:line="360" w:lineRule="auto"/>
        <w:ind w:firstLine="426"/>
        <w:rPr>
          <w:rFonts w:ascii="Arial Narrow" w:hAnsi="Arial Narrow"/>
          <w:sz w:val="24"/>
          <w:szCs w:val="24"/>
          <w:lang w:val="en-US"/>
        </w:rPr>
      </w:pPr>
    </w:p>
    <w:p w14:paraId="07F59326" w14:textId="77777777" w:rsidR="00713CFD" w:rsidRPr="00113906" w:rsidRDefault="00713CFD" w:rsidP="007D4584">
      <w:pPr>
        <w:spacing w:after="0" w:line="360" w:lineRule="auto"/>
        <w:rPr>
          <w:rFonts w:ascii="Arial Narrow" w:hAnsi="Arial Narrow"/>
          <w:b/>
          <w:sz w:val="24"/>
          <w:szCs w:val="24"/>
          <w:lang w:val="en-GB"/>
        </w:rPr>
      </w:pPr>
      <w:r w:rsidRPr="00113906">
        <w:rPr>
          <w:rFonts w:ascii="Arial Narrow" w:hAnsi="Arial Narrow"/>
          <w:b/>
          <w:sz w:val="24"/>
          <w:szCs w:val="24"/>
          <w:lang w:val="en-GB"/>
        </w:rPr>
        <w:t>MATERIALS AND METHODS</w:t>
      </w:r>
    </w:p>
    <w:p w14:paraId="731AC10A" w14:textId="77777777" w:rsidR="00713CFD" w:rsidRPr="00113906" w:rsidRDefault="00713CFD" w:rsidP="007D4584">
      <w:pPr>
        <w:spacing w:after="0" w:line="360" w:lineRule="auto"/>
        <w:rPr>
          <w:rFonts w:ascii="Arial Narrow" w:hAnsi="Arial Narrow"/>
          <w:sz w:val="24"/>
          <w:szCs w:val="24"/>
          <w:lang w:val="en-GB"/>
        </w:rPr>
      </w:pPr>
      <w:r w:rsidRPr="007870D4">
        <w:rPr>
          <w:rFonts w:ascii="Arial Narrow" w:eastAsia="Times New Roman" w:hAnsi="Arial Narrow"/>
          <w:i/>
          <w:sz w:val="24"/>
          <w:szCs w:val="24"/>
          <w:lang w:val="en-GB"/>
        </w:rPr>
        <w:t>Subjects</w:t>
      </w:r>
      <w:r w:rsidRPr="00113906">
        <w:rPr>
          <w:rFonts w:ascii="Arial Narrow" w:eastAsia="Times New Roman" w:hAnsi="Arial Narrow"/>
          <w:i/>
          <w:sz w:val="24"/>
          <w:szCs w:val="24"/>
          <w:lang w:val="en-GB"/>
        </w:rPr>
        <w:t>.</w:t>
      </w:r>
    </w:p>
    <w:p w14:paraId="646C8B3A" w14:textId="20D32546" w:rsidR="00713CFD" w:rsidRDefault="00713CFD" w:rsidP="007D4584">
      <w:pPr>
        <w:spacing w:after="0" w:line="360" w:lineRule="auto"/>
        <w:ind w:firstLine="426"/>
        <w:rPr>
          <w:rFonts w:ascii="Arial Narrow" w:eastAsia="Times New Roman" w:hAnsi="Arial Narrow"/>
          <w:sz w:val="24"/>
          <w:szCs w:val="24"/>
          <w:lang w:val="en-GB"/>
        </w:rPr>
      </w:pPr>
      <w:r w:rsidRPr="00113906">
        <w:rPr>
          <w:rFonts w:ascii="Arial Narrow" w:eastAsia="Times New Roman" w:hAnsi="Arial Narrow"/>
          <w:sz w:val="24"/>
          <w:szCs w:val="24"/>
          <w:lang w:val="en-GB"/>
        </w:rPr>
        <w:t>Forty-eight subjects were interested and contacted through advertisements in various universities, research centres and several notice boards. Study design and enrolment inclusion and exclusion criteria have been published in detail elsewhere</w:t>
      </w:r>
      <w:r w:rsidR="00451F6C" w:rsidRPr="00451F6C">
        <w:rPr>
          <w:rFonts w:ascii="Arial Narrow" w:eastAsia="Times New Roman" w:hAnsi="Arial Narrow"/>
          <w:sz w:val="24"/>
          <w:szCs w:val="24"/>
          <w:vertAlign w:val="superscript"/>
          <w:lang w:val="en-GB"/>
        </w:rPr>
        <w:t>(</w:t>
      </w:r>
      <w:r w:rsidR="00C956DE" w:rsidRPr="00451F6C">
        <w:rPr>
          <w:rFonts w:ascii="Arial Narrow" w:eastAsia="Times New Roman" w:hAnsi="Arial Narrow"/>
          <w:sz w:val="24"/>
          <w:szCs w:val="24"/>
          <w:vertAlign w:val="superscript"/>
          <w:lang w:val="en-GB"/>
        </w:rPr>
        <w:t>4-6</w:t>
      </w:r>
      <w:r w:rsidR="00451F6C">
        <w:rPr>
          <w:rFonts w:ascii="Arial Narrow" w:eastAsia="Times New Roman" w:hAnsi="Arial Narrow"/>
          <w:sz w:val="24"/>
          <w:szCs w:val="24"/>
          <w:vertAlign w:val="superscript"/>
          <w:lang w:val="en-GB"/>
        </w:rPr>
        <w:t>)</w:t>
      </w:r>
      <w:r w:rsidR="00451F6C">
        <w:rPr>
          <w:rFonts w:ascii="Arial Narrow" w:eastAsia="Times New Roman" w:hAnsi="Arial Narrow"/>
          <w:sz w:val="24"/>
          <w:szCs w:val="24"/>
          <w:lang w:val="en-GB"/>
        </w:rPr>
        <w:t>.</w:t>
      </w:r>
      <w:r w:rsidRPr="00113906">
        <w:rPr>
          <w:rFonts w:ascii="Arial Narrow" w:eastAsia="Times New Roman" w:hAnsi="Arial Narrow"/>
          <w:sz w:val="24"/>
          <w:szCs w:val="24"/>
          <w:lang w:val="en-GB"/>
        </w:rPr>
        <w:t xml:space="preserve"> Briefly, the selected subjects fulfilled the inclusion criteria: total cholesterol levels </w:t>
      </w:r>
      <w:r w:rsidRPr="00113906">
        <w:rPr>
          <w:rFonts w:ascii="Arial Narrow" w:eastAsia="Times New Roman" w:hAnsi="Arial Narrow"/>
          <w:sz w:val="24"/>
          <w:szCs w:val="24"/>
          <w:lang w:val="en-GB"/>
        </w:rPr>
        <w:sym w:font="Symbol" w:char="F0B3"/>
      </w:r>
      <w:r>
        <w:rPr>
          <w:rFonts w:ascii="Arial Narrow" w:eastAsia="Times New Roman" w:hAnsi="Arial Narrow"/>
          <w:sz w:val="24"/>
          <w:szCs w:val="24"/>
          <w:lang w:val="en-GB"/>
        </w:rPr>
        <w:t>5.2 mmol/</w:t>
      </w:r>
      <w:r w:rsidR="00CF4A15">
        <w:rPr>
          <w:rFonts w:ascii="Arial Narrow" w:eastAsia="Times New Roman" w:hAnsi="Arial Narrow"/>
          <w:sz w:val="24"/>
          <w:szCs w:val="24"/>
          <w:lang w:val="en-GB"/>
        </w:rPr>
        <w:t>L</w:t>
      </w:r>
      <w:r w:rsidRPr="00113906">
        <w:rPr>
          <w:rFonts w:ascii="Arial Narrow" w:eastAsia="Times New Roman" w:hAnsi="Arial Narrow"/>
          <w:sz w:val="24"/>
          <w:szCs w:val="24"/>
          <w:lang w:val="en-GB"/>
        </w:rPr>
        <w:t xml:space="preserve">, LDL cholesterol levels </w:t>
      </w:r>
      <w:r w:rsidRPr="00113906">
        <w:rPr>
          <w:rFonts w:ascii="Arial Narrow" w:eastAsia="Times New Roman" w:hAnsi="Arial Narrow"/>
          <w:sz w:val="24"/>
          <w:szCs w:val="24"/>
          <w:lang w:val="en-GB"/>
        </w:rPr>
        <w:sym w:font="Symbol" w:char="F0B3"/>
      </w:r>
      <w:r w:rsidRPr="00113906">
        <w:rPr>
          <w:rFonts w:ascii="Arial Narrow" w:eastAsia="Times New Roman" w:hAnsi="Arial Narrow"/>
          <w:sz w:val="24"/>
          <w:szCs w:val="24"/>
          <w:lang w:val="en-GB"/>
        </w:rPr>
        <w:t>2.84</w:t>
      </w:r>
      <w:r>
        <w:rPr>
          <w:rFonts w:ascii="Arial Narrow" w:eastAsia="Times New Roman" w:hAnsi="Arial Narrow"/>
          <w:sz w:val="24"/>
          <w:szCs w:val="24"/>
          <w:lang w:val="en-GB"/>
        </w:rPr>
        <w:t xml:space="preserve"> mmol/</w:t>
      </w:r>
      <w:r w:rsidR="00CF4A15">
        <w:rPr>
          <w:rFonts w:ascii="Arial Narrow" w:eastAsia="Times New Roman" w:hAnsi="Arial Narrow"/>
          <w:sz w:val="24"/>
          <w:szCs w:val="24"/>
          <w:lang w:val="en-GB"/>
        </w:rPr>
        <w:t>L</w:t>
      </w:r>
      <w:r>
        <w:rPr>
          <w:rFonts w:ascii="Arial Narrow" w:eastAsia="Times New Roman" w:hAnsi="Arial Narrow"/>
          <w:sz w:val="24"/>
          <w:szCs w:val="24"/>
          <w:lang w:val="en-GB"/>
        </w:rPr>
        <w:t>), overweight (BMI,</w:t>
      </w:r>
      <w:r w:rsidR="003A52B8">
        <w:rPr>
          <w:rFonts w:ascii="Arial Narrow" w:eastAsia="Times New Roman" w:hAnsi="Arial Narrow"/>
          <w:sz w:val="24"/>
          <w:szCs w:val="24"/>
          <w:lang w:val="en-GB"/>
        </w:rPr>
        <w:t xml:space="preserve"> 25</w:t>
      </w:r>
      <w:r>
        <w:rPr>
          <w:rFonts w:ascii="Arial Narrow" w:eastAsia="Times New Roman" w:hAnsi="Arial Narrow"/>
          <w:sz w:val="24"/>
          <w:szCs w:val="24"/>
          <w:lang w:val="en-GB"/>
        </w:rPr>
        <w:t>-</w:t>
      </w:r>
      <w:r w:rsidRPr="00113906">
        <w:rPr>
          <w:rFonts w:ascii="Arial Narrow" w:eastAsia="Times New Roman" w:hAnsi="Arial Narrow"/>
          <w:sz w:val="24"/>
          <w:szCs w:val="24"/>
          <w:lang w:val="en-GB"/>
        </w:rPr>
        <w:t>34.9 kg/m</w:t>
      </w:r>
      <w:r w:rsidRPr="00113906">
        <w:rPr>
          <w:rFonts w:ascii="Arial Narrow" w:eastAsia="Times New Roman" w:hAnsi="Arial Narrow"/>
          <w:sz w:val="24"/>
          <w:szCs w:val="24"/>
          <w:vertAlign w:val="superscript"/>
          <w:lang w:val="en-GB"/>
        </w:rPr>
        <w:t>2</w:t>
      </w:r>
      <w:r w:rsidRPr="00113906">
        <w:rPr>
          <w:rFonts w:ascii="Arial Narrow" w:eastAsia="Times New Roman" w:hAnsi="Arial Narrow"/>
          <w:sz w:val="24"/>
          <w:szCs w:val="24"/>
          <w:lang w:val="en-GB"/>
        </w:rPr>
        <w:t xml:space="preserve">) and willingness to consume </w:t>
      </w:r>
      <w:smartTag w:uri="urn:schemas-microsoft-com:office:smarttags" w:element="metricconverter">
        <w:smartTagPr>
          <w:attr w:name="ProductID" w:val="200 g"/>
        </w:smartTagPr>
        <w:r w:rsidRPr="00113906">
          <w:rPr>
            <w:rFonts w:ascii="Arial Narrow" w:eastAsia="Times New Roman" w:hAnsi="Arial Narrow"/>
            <w:sz w:val="24"/>
            <w:szCs w:val="24"/>
            <w:lang w:val="en-GB"/>
          </w:rPr>
          <w:t>200 g</w:t>
        </w:r>
      </w:smartTag>
      <w:r w:rsidRPr="00113906">
        <w:rPr>
          <w:rFonts w:ascii="Arial Narrow" w:eastAsia="Times New Roman" w:hAnsi="Arial Narrow"/>
          <w:sz w:val="24"/>
          <w:szCs w:val="24"/>
          <w:lang w:val="en-GB"/>
        </w:rPr>
        <w:t xml:space="preserve"> of frankfurters and </w:t>
      </w:r>
      <w:smartTag w:uri="urn:schemas-microsoft-com:office:smarttags" w:element="metricconverter">
        <w:smartTagPr>
          <w:attr w:name="ProductID" w:val="250 g"/>
        </w:smartTagPr>
        <w:r w:rsidRPr="00113906">
          <w:rPr>
            <w:rFonts w:ascii="Arial Narrow" w:eastAsia="Times New Roman" w:hAnsi="Arial Narrow"/>
            <w:sz w:val="24"/>
            <w:szCs w:val="24"/>
            <w:lang w:val="en-GB"/>
          </w:rPr>
          <w:t>250 g</w:t>
        </w:r>
      </w:smartTag>
      <w:r w:rsidRPr="00113906">
        <w:rPr>
          <w:rFonts w:ascii="Arial Narrow" w:eastAsia="Times New Roman" w:hAnsi="Arial Narrow"/>
          <w:sz w:val="24"/>
          <w:szCs w:val="24"/>
          <w:lang w:val="en-GB"/>
        </w:rPr>
        <w:t xml:space="preserve"> of pâté per week. The exclusion criteria were: use of drugs or plant sterol-enriched </w:t>
      </w:r>
      <w:r w:rsidRPr="00113906">
        <w:rPr>
          <w:rFonts w:ascii="Arial Narrow" w:eastAsia="Times New Roman" w:hAnsi="Arial Narrow"/>
          <w:sz w:val="24"/>
          <w:szCs w:val="24"/>
          <w:lang w:val="en-GB"/>
        </w:rPr>
        <w:lastRenderedPageBreak/>
        <w:t xml:space="preserve">beverages/foods to control cholesterol levels, hypertension or obesity; regular consumption of n-3 enriched food products; intolerance of or allergy to any of the components of the meat products. Volunteers were requested to live as they did before the study, maintaining their normal patterns of activity, and were urged to replace meat and meat products in their habitual diet with helpings of the </w:t>
      </w:r>
      <w:r>
        <w:rPr>
          <w:rFonts w:ascii="Arial Narrow" w:eastAsia="Times New Roman" w:hAnsi="Arial Narrow"/>
          <w:sz w:val="24"/>
          <w:szCs w:val="24"/>
          <w:lang w:val="en-GB"/>
        </w:rPr>
        <w:t>pork-</w:t>
      </w:r>
      <w:r w:rsidRPr="00113906">
        <w:rPr>
          <w:rFonts w:ascii="Arial Narrow" w:eastAsia="Times New Roman" w:hAnsi="Arial Narrow"/>
          <w:sz w:val="24"/>
          <w:szCs w:val="24"/>
          <w:lang w:val="en-GB"/>
        </w:rPr>
        <w:t>products provided and to maintain a varied diet. All subjects gave their written informed consent after receiving oral and written information about the study. Information on all biomarkers tested was available for a total of eighteen male volunteers who completed the three experimental periods of the study.</w:t>
      </w:r>
      <w:r w:rsidR="008B0FDD" w:rsidRPr="008B0FDD">
        <w:rPr>
          <w:rFonts w:ascii="Arial Narrow" w:eastAsia="Times New Roman" w:hAnsi="Arial Narrow"/>
          <w:sz w:val="24"/>
          <w:szCs w:val="24"/>
          <w:lang w:val="en-GB"/>
        </w:rPr>
        <w:t xml:space="preserve"> </w:t>
      </w:r>
      <w:r w:rsidR="008B0FDD">
        <w:rPr>
          <w:rFonts w:ascii="Arial Narrow" w:eastAsia="Times New Roman" w:hAnsi="Arial Narrow"/>
          <w:sz w:val="24"/>
          <w:szCs w:val="24"/>
          <w:lang w:val="en-GB"/>
        </w:rPr>
        <w:t xml:space="preserve">The study </w:t>
      </w:r>
      <w:r w:rsidR="008B0FDD" w:rsidRPr="00F971F4">
        <w:rPr>
          <w:rStyle w:val="Refdecomentario"/>
          <w:rFonts w:ascii="Arial Narrow" w:hAnsi="Arial Narrow"/>
          <w:sz w:val="24"/>
          <w:szCs w:val="24"/>
          <w:lang w:val="en-US"/>
        </w:rPr>
        <w:t>w</w:t>
      </w:r>
      <w:r w:rsidR="008B0FDD" w:rsidRPr="00113906">
        <w:rPr>
          <w:rFonts w:ascii="Arial Narrow" w:eastAsia="Times New Roman" w:hAnsi="Arial Narrow"/>
          <w:sz w:val="24"/>
          <w:szCs w:val="24"/>
          <w:lang w:val="en-GB"/>
        </w:rPr>
        <w:t>as approved by the Ethical Committee for Clinical Investigation of Hospital Universitario Puerta de Hierro-Madajahonda (</w:t>
      </w:r>
      <w:smartTag w:uri="urn:schemas-microsoft-com:office:smarttags" w:element="country-region">
        <w:smartTag w:uri="urn:schemas-microsoft-com:office:smarttags" w:element="place">
          <w:r w:rsidR="008B0FDD" w:rsidRPr="00113906">
            <w:rPr>
              <w:rFonts w:ascii="Arial Narrow" w:eastAsia="Times New Roman" w:hAnsi="Arial Narrow"/>
              <w:sz w:val="24"/>
              <w:szCs w:val="24"/>
              <w:lang w:val="en-GB"/>
            </w:rPr>
            <w:t>Spain</w:t>
          </w:r>
        </w:smartTag>
      </w:smartTag>
      <w:r w:rsidR="008B0FDD" w:rsidRPr="00113906">
        <w:rPr>
          <w:rFonts w:ascii="Arial Narrow" w:eastAsia="Times New Roman" w:hAnsi="Arial Narrow"/>
          <w:sz w:val="24"/>
          <w:szCs w:val="24"/>
          <w:lang w:val="en-GB"/>
        </w:rPr>
        <w:t>) (Acta nº 261, dated 20/ 12/ 2010) and the Bioethical Committee of the Spanish National Research Council.</w:t>
      </w:r>
    </w:p>
    <w:p w14:paraId="6253809F" w14:textId="77777777" w:rsidR="006F5D4F" w:rsidRDefault="006F5D4F" w:rsidP="007D4584">
      <w:pPr>
        <w:spacing w:after="0" w:line="360" w:lineRule="auto"/>
        <w:rPr>
          <w:rFonts w:ascii="Arial Narrow" w:eastAsia="Times New Roman" w:hAnsi="Arial Narrow"/>
          <w:i/>
          <w:sz w:val="24"/>
          <w:szCs w:val="24"/>
          <w:lang w:val="en-GB"/>
        </w:rPr>
      </w:pPr>
    </w:p>
    <w:p w14:paraId="33260DCF" w14:textId="77777777" w:rsidR="00713CFD" w:rsidRPr="00384BF8" w:rsidRDefault="00713CFD" w:rsidP="007D4584">
      <w:pPr>
        <w:spacing w:after="0" w:line="360" w:lineRule="auto"/>
        <w:rPr>
          <w:rFonts w:ascii="Arial Narrow" w:hAnsi="Arial Narrow"/>
          <w:i/>
          <w:sz w:val="24"/>
          <w:szCs w:val="24"/>
          <w:lang w:val="en-GB"/>
        </w:rPr>
      </w:pPr>
      <w:r w:rsidRPr="00384BF8">
        <w:rPr>
          <w:rFonts w:ascii="Arial Narrow" w:eastAsia="Times New Roman" w:hAnsi="Arial Narrow"/>
          <w:i/>
          <w:sz w:val="24"/>
          <w:szCs w:val="24"/>
          <w:lang w:val="en-GB"/>
        </w:rPr>
        <w:t>Meat products.</w:t>
      </w:r>
    </w:p>
    <w:p w14:paraId="55EC7A97" w14:textId="33BF2AEF" w:rsidR="00713CFD" w:rsidRPr="00113906" w:rsidRDefault="00713CFD" w:rsidP="007D4584">
      <w:pPr>
        <w:spacing w:after="0" w:line="360" w:lineRule="auto"/>
        <w:ind w:firstLine="426"/>
        <w:rPr>
          <w:rFonts w:ascii="Arial Narrow" w:hAnsi="Arial Narrow"/>
          <w:sz w:val="24"/>
          <w:szCs w:val="24"/>
          <w:lang w:val="en-GB"/>
        </w:rPr>
      </w:pPr>
      <w:r w:rsidRPr="00113906">
        <w:rPr>
          <w:rFonts w:ascii="Arial Narrow" w:eastAsia="Times New Roman" w:hAnsi="Arial Narrow"/>
          <w:sz w:val="24"/>
          <w:szCs w:val="24"/>
          <w:lang w:val="en-GB"/>
        </w:rPr>
        <w:t xml:space="preserve">Frankfurters and pâtés were designed and developed in the pilot plant of the Instituto de Ciencia y Tecnología de Alimentos y Nutrición (ICTAN, CSIC, </w:t>
      </w:r>
      <w:smartTag w:uri="urn:schemas-microsoft-com:office:smarttags" w:element="place">
        <w:r w:rsidRPr="00113906">
          <w:rPr>
            <w:rFonts w:ascii="Arial Narrow" w:eastAsia="Times New Roman" w:hAnsi="Arial Narrow"/>
            <w:sz w:val="24"/>
            <w:szCs w:val="24"/>
            <w:lang w:val="en-GB"/>
          </w:rPr>
          <w:t xml:space="preserve">Madrid, </w:t>
        </w:r>
        <w:smartTag w:uri="urn:schemas-microsoft-com:office:smarttags" w:element="country-region">
          <w:r w:rsidRPr="00113906">
            <w:rPr>
              <w:rFonts w:ascii="Arial Narrow" w:eastAsia="Times New Roman" w:hAnsi="Arial Narrow"/>
              <w:sz w:val="24"/>
              <w:szCs w:val="24"/>
              <w:lang w:val="en-GB"/>
            </w:rPr>
            <w:t>Spain</w:t>
          </w:r>
        </w:smartTag>
      </w:smartTag>
      <w:r w:rsidRPr="00113906">
        <w:rPr>
          <w:rFonts w:ascii="Arial Narrow" w:eastAsia="Times New Roman" w:hAnsi="Arial Narrow"/>
          <w:sz w:val="24"/>
          <w:szCs w:val="24"/>
          <w:lang w:val="en-GB"/>
        </w:rPr>
        <w:t>). Following slight modifications of the standard procedure</w:t>
      </w:r>
      <w:r w:rsidR="00451F6C" w:rsidRPr="00451F6C">
        <w:rPr>
          <w:rFonts w:ascii="Arial Narrow" w:eastAsia="Times New Roman" w:hAnsi="Arial Narrow"/>
          <w:sz w:val="24"/>
          <w:szCs w:val="24"/>
          <w:vertAlign w:val="superscript"/>
          <w:lang w:val="en-GB"/>
        </w:rPr>
        <w:t>(</w:t>
      </w:r>
      <w:r w:rsidR="0090072E">
        <w:rPr>
          <w:rFonts w:ascii="Arial Narrow" w:eastAsia="Times New Roman" w:hAnsi="Arial Narrow"/>
          <w:sz w:val="24"/>
          <w:szCs w:val="24"/>
          <w:vertAlign w:val="superscript"/>
          <w:lang w:val="en-GB"/>
        </w:rPr>
        <w:t>11,12</w:t>
      </w:r>
      <w:r w:rsidR="00451F6C">
        <w:rPr>
          <w:rFonts w:ascii="Arial Narrow" w:eastAsia="Times New Roman" w:hAnsi="Arial Narrow"/>
          <w:sz w:val="24"/>
          <w:szCs w:val="24"/>
          <w:vertAlign w:val="superscript"/>
          <w:lang w:val="en-GB"/>
        </w:rPr>
        <w:t>)</w:t>
      </w:r>
      <w:r w:rsidRPr="00113906">
        <w:rPr>
          <w:rFonts w:ascii="Arial Narrow" w:eastAsia="Times New Roman" w:hAnsi="Arial Narrow"/>
          <w:sz w:val="24"/>
          <w:szCs w:val="24"/>
          <w:lang w:val="en-GB"/>
        </w:rPr>
        <w:t xml:space="preserve">, three different batches of each type </w:t>
      </w:r>
      <w:r w:rsidRPr="00AC1E74">
        <w:rPr>
          <w:rFonts w:ascii="Arial Narrow" w:eastAsia="Times New Roman" w:hAnsi="Arial Narrow"/>
          <w:sz w:val="24"/>
          <w:szCs w:val="24"/>
          <w:lang w:val="en-GB"/>
        </w:rPr>
        <w:t>of pork-products were produced: a) reduced-fat-(15% fat)-products (RF); b) reduced-fat (15% fat) n-3 enriched pork-products (n-3RF) where pork backfat was replaced by a combination of olive, linseed and fish oils</w:t>
      </w:r>
      <w:r>
        <w:rPr>
          <w:rFonts w:ascii="Arial Narrow" w:eastAsia="Times New Roman" w:hAnsi="Arial Narrow"/>
          <w:sz w:val="24"/>
          <w:szCs w:val="24"/>
          <w:lang w:val="en-GB"/>
        </w:rPr>
        <w:t xml:space="preserve"> (composition percentages </w:t>
      </w:r>
      <w:r w:rsidRPr="00113906">
        <w:rPr>
          <w:rFonts w:ascii="Arial Narrow" w:eastAsia="Times New Roman" w:hAnsi="Arial Narrow"/>
          <w:sz w:val="24"/>
          <w:szCs w:val="24"/>
          <w:lang w:val="en-GB"/>
        </w:rPr>
        <w:t>44.39</w:t>
      </w:r>
      <w:r>
        <w:rPr>
          <w:rFonts w:ascii="Arial Narrow" w:eastAsia="Times New Roman" w:hAnsi="Arial Narrow"/>
          <w:sz w:val="24"/>
          <w:szCs w:val="24"/>
          <w:lang w:val="en-GB"/>
        </w:rPr>
        <w:t xml:space="preserve">, </w:t>
      </w:r>
      <w:r w:rsidRPr="00113906">
        <w:rPr>
          <w:rFonts w:ascii="Arial Narrow" w:eastAsia="Times New Roman" w:hAnsi="Arial Narrow"/>
          <w:sz w:val="24"/>
          <w:szCs w:val="24"/>
          <w:lang w:val="en-GB"/>
        </w:rPr>
        <w:t>37.87</w:t>
      </w:r>
      <w:r>
        <w:rPr>
          <w:rFonts w:ascii="Arial Narrow" w:eastAsia="Times New Roman" w:hAnsi="Arial Narrow"/>
          <w:sz w:val="24"/>
          <w:szCs w:val="24"/>
          <w:lang w:val="en-GB"/>
        </w:rPr>
        <w:t xml:space="preserve"> and </w:t>
      </w:r>
      <w:r w:rsidRPr="00113906">
        <w:rPr>
          <w:rFonts w:ascii="Arial Narrow" w:eastAsia="Times New Roman" w:hAnsi="Arial Narrow"/>
          <w:sz w:val="24"/>
          <w:szCs w:val="24"/>
          <w:lang w:val="en-GB"/>
        </w:rPr>
        <w:t>17.74</w:t>
      </w:r>
      <w:r>
        <w:rPr>
          <w:rFonts w:ascii="Arial Narrow" w:eastAsia="Times New Roman" w:hAnsi="Arial Narrow"/>
          <w:sz w:val="24"/>
          <w:szCs w:val="24"/>
          <w:lang w:val="en-GB"/>
        </w:rPr>
        <w:t>, respectively)</w:t>
      </w:r>
      <w:r w:rsidRPr="00AC1E74">
        <w:rPr>
          <w:rFonts w:ascii="Arial Narrow" w:eastAsia="Times New Roman" w:hAnsi="Arial Narrow"/>
          <w:sz w:val="24"/>
          <w:szCs w:val="24"/>
          <w:lang w:val="en-GB"/>
        </w:rPr>
        <w:t>; and c) normal-fat control-products (NF) (18% fat for frankfurters, 30% fat for pâtés).</w:t>
      </w:r>
      <w:r w:rsidRPr="00113906">
        <w:rPr>
          <w:rFonts w:ascii="Arial Narrow" w:eastAsia="Times New Roman" w:hAnsi="Arial Narrow"/>
          <w:sz w:val="24"/>
          <w:szCs w:val="24"/>
          <w:lang w:val="en-GB"/>
        </w:rPr>
        <w:t xml:space="preserve"> </w:t>
      </w:r>
    </w:p>
    <w:p w14:paraId="6C27DC21" w14:textId="77777777" w:rsidR="00713CFD" w:rsidRPr="00113906" w:rsidRDefault="00713CFD" w:rsidP="007D4584">
      <w:pPr>
        <w:spacing w:after="0" w:line="360" w:lineRule="auto"/>
        <w:rPr>
          <w:rFonts w:ascii="Arial Narrow" w:eastAsia="Times New Roman" w:hAnsi="Arial Narrow"/>
          <w:i/>
          <w:sz w:val="24"/>
          <w:szCs w:val="24"/>
          <w:lang w:val="en-GB"/>
        </w:rPr>
      </w:pPr>
    </w:p>
    <w:p w14:paraId="5034BFB2" w14:textId="77777777" w:rsidR="00713CFD" w:rsidRPr="00384BF8" w:rsidRDefault="00713CFD" w:rsidP="007D4584">
      <w:pPr>
        <w:spacing w:after="0" w:line="360" w:lineRule="auto"/>
        <w:jc w:val="both"/>
        <w:rPr>
          <w:rFonts w:ascii="Arial Narrow" w:hAnsi="Arial Narrow"/>
          <w:i/>
          <w:sz w:val="24"/>
          <w:szCs w:val="24"/>
          <w:lang w:val="en-GB"/>
        </w:rPr>
      </w:pPr>
      <w:r w:rsidRPr="00384BF8">
        <w:rPr>
          <w:rFonts w:ascii="Arial Narrow" w:eastAsia="Times New Roman" w:hAnsi="Arial Narrow"/>
          <w:i/>
          <w:sz w:val="24"/>
          <w:szCs w:val="24"/>
          <w:lang w:val="en-GB"/>
        </w:rPr>
        <w:t>Intervention study design.</w:t>
      </w:r>
    </w:p>
    <w:p w14:paraId="12AAE41D" w14:textId="77777777" w:rsidR="00713CFD" w:rsidRPr="00113906" w:rsidRDefault="00713CFD" w:rsidP="007D4584">
      <w:pPr>
        <w:spacing w:after="0" w:line="360" w:lineRule="auto"/>
        <w:ind w:firstLine="426"/>
        <w:jc w:val="both"/>
        <w:rPr>
          <w:rFonts w:ascii="Arial Narrow" w:hAnsi="Arial Narrow"/>
          <w:sz w:val="24"/>
          <w:szCs w:val="24"/>
          <w:lang w:val="en-GB"/>
        </w:rPr>
      </w:pPr>
      <w:r w:rsidRPr="00DF669C">
        <w:rPr>
          <w:rFonts w:ascii="Arial Narrow" w:eastAsia="Times New Roman" w:hAnsi="Arial Narrow"/>
          <w:sz w:val="24"/>
          <w:szCs w:val="24"/>
          <w:lang w:val="en-GB"/>
        </w:rPr>
        <w:t>Volunteers were enrolled in a non-randomized</w:t>
      </w:r>
      <w:r>
        <w:rPr>
          <w:rFonts w:ascii="Arial Narrow" w:eastAsia="Times New Roman" w:hAnsi="Arial Narrow"/>
          <w:sz w:val="24"/>
          <w:szCs w:val="24"/>
          <w:lang w:val="en-GB"/>
        </w:rPr>
        <w:t>,</w:t>
      </w:r>
      <w:r w:rsidRPr="00DF669C">
        <w:rPr>
          <w:rFonts w:ascii="Arial Narrow" w:eastAsia="Times New Roman" w:hAnsi="Arial Narrow"/>
          <w:sz w:val="24"/>
          <w:szCs w:val="24"/>
          <w:lang w:val="en-GB"/>
        </w:rPr>
        <w:t xml:space="preserve"> </w:t>
      </w:r>
      <w:r w:rsidRPr="007118CE">
        <w:rPr>
          <w:rFonts w:ascii="Arial Narrow" w:eastAsia="Times New Roman" w:hAnsi="Arial Narrow"/>
          <w:sz w:val="24"/>
          <w:szCs w:val="24"/>
          <w:lang w:val="en-GB"/>
        </w:rPr>
        <w:t>sequentially</w:t>
      </w:r>
      <w:r w:rsidRPr="00DF669C">
        <w:rPr>
          <w:rFonts w:ascii="Arial Narrow" w:eastAsia="Times New Roman" w:hAnsi="Arial Narrow"/>
          <w:sz w:val="24"/>
          <w:szCs w:val="24"/>
          <w:lang w:val="en-GB"/>
        </w:rPr>
        <w:t xml:space="preserve"> controlled study of 5 months duration</w:t>
      </w:r>
      <w:r w:rsidRPr="007118CE">
        <w:rPr>
          <w:rFonts w:ascii="Arial Narrow" w:eastAsia="Times New Roman" w:hAnsi="Arial Narrow"/>
          <w:sz w:val="24"/>
          <w:szCs w:val="24"/>
          <w:lang w:val="en-GB"/>
        </w:rPr>
        <w:t>. The non-randomization was due to limitations in the production of the meat products in the pilot plant.</w:t>
      </w:r>
      <w:r w:rsidRPr="00113906">
        <w:rPr>
          <w:rFonts w:ascii="Arial Narrow" w:eastAsia="Times New Roman" w:hAnsi="Arial Narrow"/>
          <w:sz w:val="24"/>
          <w:szCs w:val="24"/>
          <w:lang w:val="en-GB"/>
        </w:rPr>
        <w:t xml:space="preserve"> Each one consumed </w:t>
      </w:r>
      <w:smartTag w:uri="urn:schemas-microsoft-com:office:smarttags" w:element="metricconverter">
        <w:smartTagPr>
          <w:attr w:name="ProductID" w:val="200 g"/>
        </w:smartTagPr>
        <w:r w:rsidRPr="00113906">
          <w:rPr>
            <w:rFonts w:ascii="Arial Narrow" w:eastAsia="Times New Roman" w:hAnsi="Arial Narrow"/>
            <w:sz w:val="24"/>
            <w:szCs w:val="24"/>
            <w:lang w:val="en-GB"/>
          </w:rPr>
          <w:t>200 g</w:t>
        </w:r>
      </w:smartTag>
      <w:r w:rsidRPr="00113906">
        <w:rPr>
          <w:rFonts w:ascii="Arial Narrow" w:eastAsia="Times New Roman" w:hAnsi="Arial Narrow"/>
          <w:sz w:val="24"/>
          <w:szCs w:val="24"/>
          <w:lang w:val="en-GB"/>
        </w:rPr>
        <w:t xml:space="preserve"> frankfurters and </w:t>
      </w:r>
      <w:smartTag w:uri="urn:schemas-microsoft-com:office:smarttags" w:element="metricconverter">
        <w:smartTagPr>
          <w:attr w:name="ProductID" w:val="250 g"/>
        </w:smartTagPr>
        <w:r w:rsidRPr="00113906">
          <w:rPr>
            <w:rFonts w:ascii="Arial Narrow" w:eastAsia="Times New Roman" w:hAnsi="Arial Narrow"/>
            <w:sz w:val="24"/>
            <w:szCs w:val="24"/>
            <w:lang w:val="en-GB"/>
          </w:rPr>
          <w:t>250 g</w:t>
        </w:r>
      </w:smartTag>
      <w:r w:rsidRPr="00113906">
        <w:rPr>
          <w:rFonts w:ascii="Arial Narrow" w:eastAsia="Times New Roman" w:hAnsi="Arial Narrow"/>
          <w:sz w:val="24"/>
          <w:szCs w:val="24"/>
          <w:lang w:val="en-GB"/>
        </w:rPr>
        <w:t xml:space="preserve"> pâtés per week in each of three periods, separated by 4-week washout periods. During the washout phases the subjects followed their habitual diets. </w:t>
      </w:r>
    </w:p>
    <w:p w14:paraId="40FDD4D9" w14:textId="597A6268" w:rsidR="00713CFD" w:rsidRPr="00113906" w:rsidRDefault="00713CFD" w:rsidP="007D4584">
      <w:pPr>
        <w:spacing w:after="0" w:line="360" w:lineRule="auto"/>
        <w:ind w:firstLine="426"/>
        <w:jc w:val="both"/>
        <w:rPr>
          <w:rFonts w:ascii="Arial Narrow" w:hAnsi="Arial Narrow"/>
          <w:sz w:val="24"/>
          <w:szCs w:val="24"/>
          <w:lang w:val="en-GB"/>
        </w:rPr>
      </w:pPr>
      <w:r w:rsidRPr="00113906">
        <w:rPr>
          <w:rFonts w:ascii="Arial Narrow" w:eastAsia="Times New Roman" w:hAnsi="Arial Narrow"/>
          <w:sz w:val="24"/>
          <w:szCs w:val="24"/>
          <w:lang w:val="en-GB"/>
        </w:rPr>
        <w:t>During the first dietary inte</w:t>
      </w:r>
      <w:r>
        <w:rPr>
          <w:rFonts w:ascii="Arial Narrow" w:eastAsia="Times New Roman" w:hAnsi="Arial Narrow"/>
          <w:sz w:val="24"/>
          <w:szCs w:val="24"/>
          <w:lang w:val="en-GB"/>
        </w:rPr>
        <w:t>rvention volunteers consumed RF-</w:t>
      </w:r>
      <w:r w:rsidRPr="00113906">
        <w:rPr>
          <w:rFonts w:ascii="Arial Narrow" w:eastAsia="Times New Roman" w:hAnsi="Arial Narrow"/>
          <w:sz w:val="24"/>
          <w:szCs w:val="24"/>
          <w:lang w:val="en-GB"/>
        </w:rPr>
        <w:t>products in which the fat source was 100% of animal origin. In the second dietary in</w:t>
      </w:r>
      <w:r>
        <w:rPr>
          <w:rFonts w:ascii="Arial Narrow" w:eastAsia="Times New Roman" w:hAnsi="Arial Narrow"/>
          <w:sz w:val="24"/>
          <w:szCs w:val="24"/>
          <w:lang w:val="en-GB"/>
        </w:rPr>
        <w:t>tervention they consumed the RF-</w:t>
      </w:r>
      <w:r w:rsidRPr="00113906">
        <w:rPr>
          <w:rFonts w:ascii="Arial Narrow" w:eastAsia="Times New Roman" w:hAnsi="Arial Narrow"/>
          <w:sz w:val="24"/>
          <w:szCs w:val="24"/>
          <w:lang w:val="en-GB"/>
        </w:rPr>
        <w:t xml:space="preserve">n-3-enriched frankfurters and pâtés, providing </w:t>
      </w:r>
      <w:smartTag w:uri="urn:schemas-microsoft-com:office:smarttags" w:element="metricconverter">
        <w:smartTagPr>
          <w:attr w:name="ProductID" w:val="2 g"/>
        </w:smartTagPr>
        <w:r w:rsidRPr="00113906">
          <w:rPr>
            <w:rFonts w:ascii="Arial Narrow" w:eastAsia="Times New Roman" w:hAnsi="Arial Narrow"/>
            <w:sz w:val="24"/>
            <w:szCs w:val="24"/>
            <w:lang w:val="en-GB"/>
          </w:rPr>
          <w:t>2 g</w:t>
        </w:r>
      </w:smartTag>
      <w:r w:rsidRPr="00113906">
        <w:rPr>
          <w:rFonts w:ascii="Arial Narrow" w:eastAsia="Times New Roman" w:hAnsi="Arial Narrow"/>
          <w:sz w:val="24"/>
          <w:szCs w:val="24"/>
          <w:lang w:val="en-GB"/>
        </w:rPr>
        <w:t xml:space="preserve"> of n-3 fatty acids per day, of which </w:t>
      </w:r>
      <w:smartTag w:uri="urn:schemas-microsoft-com:office:smarttags" w:element="metricconverter">
        <w:smartTagPr>
          <w:attr w:name="ProductID" w:val="1.5 g"/>
        </w:smartTagPr>
        <w:r w:rsidRPr="00113906">
          <w:rPr>
            <w:rFonts w:ascii="Arial Narrow" w:eastAsia="Times New Roman" w:hAnsi="Arial Narrow"/>
            <w:sz w:val="24"/>
            <w:szCs w:val="24"/>
            <w:lang w:val="en-GB"/>
          </w:rPr>
          <w:t>1.5 g</w:t>
        </w:r>
      </w:smartTag>
      <w:r w:rsidRPr="00113906">
        <w:rPr>
          <w:rFonts w:ascii="Arial Narrow" w:eastAsia="Times New Roman" w:hAnsi="Arial Narrow"/>
          <w:sz w:val="24"/>
          <w:szCs w:val="24"/>
          <w:lang w:val="en-GB"/>
        </w:rPr>
        <w:t xml:space="preserve"> was linoleic acid and around </w:t>
      </w:r>
      <w:smartTag w:uri="urn:schemas-microsoft-com:office:smarttags" w:element="metricconverter">
        <w:smartTagPr>
          <w:attr w:name="ProductID" w:val="0.4 g"/>
        </w:smartTagPr>
        <w:r w:rsidRPr="00113906">
          <w:rPr>
            <w:rFonts w:ascii="Arial Narrow" w:eastAsia="Times New Roman" w:hAnsi="Arial Narrow"/>
            <w:sz w:val="24"/>
            <w:szCs w:val="24"/>
            <w:lang w:val="en-GB"/>
          </w:rPr>
          <w:t>0.4 g</w:t>
        </w:r>
      </w:smartTag>
      <w:r w:rsidRPr="00113906">
        <w:rPr>
          <w:rFonts w:ascii="Arial Narrow" w:eastAsia="Times New Roman" w:hAnsi="Arial Narrow"/>
          <w:sz w:val="24"/>
          <w:szCs w:val="24"/>
          <w:lang w:val="en-GB"/>
        </w:rPr>
        <w:t xml:space="preserve"> eicosapentaenoic </w:t>
      </w:r>
      <w:r w:rsidRPr="003A52B8">
        <w:rPr>
          <w:rFonts w:ascii="Arial Narrow" w:eastAsia="Times New Roman" w:hAnsi="Arial Narrow"/>
          <w:sz w:val="24"/>
          <w:szCs w:val="24"/>
          <w:lang w:val="en-GB"/>
        </w:rPr>
        <w:t>plus docosahexaenoic acids. Finally, during the third dietary intervention normal-fat frankfurters and pâtés (N</w:t>
      </w:r>
      <w:r w:rsidRPr="00612A54">
        <w:rPr>
          <w:rFonts w:ascii="Arial Narrow" w:eastAsia="Times New Roman" w:hAnsi="Arial Narrow"/>
          <w:sz w:val="24"/>
          <w:szCs w:val="24"/>
          <w:lang w:val="en-GB"/>
        </w:rPr>
        <w:t xml:space="preserve">F) </w:t>
      </w:r>
      <w:r w:rsidRPr="003A52B8">
        <w:rPr>
          <w:rFonts w:ascii="Arial Narrow" w:eastAsia="Times New Roman" w:hAnsi="Arial Narrow"/>
          <w:sz w:val="24"/>
          <w:szCs w:val="24"/>
          <w:lang w:val="en-GB"/>
        </w:rPr>
        <w:t>were consumed. These NF-products were similar in fat content to those usually found in the market. The composition of meat products is</w:t>
      </w:r>
      <w:r w:rsidRPr="00113906">
        <w:rPr>
          <w:rFonts w:ascii="Arial Narrow" w:eastAsia="Times New Roman" w:hAnsi="Arial Narrow"/>
          <w:sz w:val="24"/>
          <w:szCs w:val="24"/>
          <w:lang w:val="en-GB"/>
        </w:rPr>
        <w:t xml:space="preserve"> summarized in </w:t>
      </w:r>
      <w:r w:rsidRPr="00504F2D">
        <w:rPr>
          <w:rFonts w:ascii="Arial Narrow" w:eastAsia="Times New Roman" w:hAnsi="Arial Narrow"/>
          <w:b/>
          <w:sz w:val="24"/>
          <w:szCs w:val="24"/>
          <w:lang w:val="en-GB"/>
        </w:rPr>
        <w:t xml:space="preserve">table </w:t>
      </w:r>
      <w:r w:rsidR="00030F07" w:rsidRPr="00504F2D">
        <w:rPr>
          <w:rFonts w:ascii="Arial Narrow" w:eastAsia="Times New Roman" w:hAnsi="Arial Narrow"/>
          <w:b/>
          <w:sz w:val="24"/>
          <w:szCs w:val="24"/>
          <w:lang w:val="en-GB"/>
        </w:rPr>
        <w:t>1</w:t>
      </w:r>
      <w:r w:rsidRPr="00113906">
        <w:rPr>
          <w:rFonts w:ascii="Arial Narrow" w:eastAsia="Times New Roman" w:hAnsi="Arial Narrow"/>
          <w:sz w:val="24"/>
          <w:szCs w:val="24"/>
          <w:lang w:val="en-GB"/>
        </w:rPr>
        <w:t xml:space="preserve">. </w:t>
      </w:r>
    </w:p>
    <w:p w14:paraId="6B8B33D1" w14:textId="77777777" w:rsidR="00030F07" w:rsidRDefault="00030F07" w:rsidP="007D4584">
      <w:pPr>
        <w:spacing w:after="0" w:line="360" w:lineRule="auto"/>
        <w:rPr>
          <w:rFonts w:ascii="Arial Narrow" w:eastAsia="Times New Roman" w:hAnsi="Arial Narrow"/>
          <w:i/>
          <w:sz w:val="24"/>
          <w:szCs w:val="24"/>
          <w:lang w:val="en-GB"/>
        </w:rPr>
      </w:pPr>
    </w:p>
    <w:p w14:paraId="4DCD0485" w14:textId="77777777" w:rsidR="00713CFD" w:rsidRPr="00A73805" w:rsidRDefault="00713CFD" w:rsidP="007D4584">
      <w:pPr>
        <w:spacing w:after="0" w:line="360" w:lineRule="auto"/>
        <w:rPr>
          <w:rFonts w:ascii="Arial Narrow" w:hAnsi="Arial Narrow"/>
          <w:sz w:val="24"/>
          <w:szCs w:val="24"/>
          <w:lang w:val="en-GB"/>
        </w:rPr>
      </w:pPr>
      <w:r w:rsidRPr="00A73805">
        <w:rPr>
          <w:rFonts w:ascii="Arial Narrow" w:eastAsia="Times New Roman" w:hAnsi="Arial Narrow"/>
          <w:i/>
          <w:sz w:val="24"/>
          <w:szCs w:val="24"/>
          <w:lang w:val="en-GB"/>
        </w:rPr>
        <w:lastRenderedPageBreak/>
        <w:t>Statistical analysis.</w:t>
      </w:r>
    </w:p>
    <w:p w14:paraId="203CF8A8" w14:textId="68D96939" w:rsidR="004C7F64" w:rsidRDefault="00713CFD" w:rsidP="007D4584">
      <w:pPr>
        <w:widowControl w:val="0"/>
        <w:autoSpaceDE w:val="0"/>
        <w:autoSpaceDN w:val="0"/>
        <w:adjustRightInd w:val="0"/>
        <w:spacing w:after="0" w:line="360" w:lineRule="auto"/>
        <w:ind w:right="87" w:firstLine="426"/>
        <w:rPr>
          <w:rFonts w:ascii="Arial Narrow" w:eastAsia="Times New Roman" w:hAnsi="Arial Narrow"/>
          <w:sz w:val="24"/>
          <w:szCs w:val="24"/>
          <w:lang w:val="en-GB"/>
        </w:rPr>
      </w:pPr>
      <w:bookmarkStart w:id="1" w:name="h.gjdgxs"/>
      <w:bookmarkEnd w:id="1"/>
      <w:r w:rsidRPr="00505778">
        <w:rPr>
          <w:rFonts w:ascii="Arial Narrow" w:eastAsia="Times New Roman" w:hAnsi="Arial Narrow"/>
          <w:sz w:val="24"/>
          <w:szCs w:val="24"/>
          <w:lang w:val="en-GB"/>
        </w:rPr>
        <w:t>S</w:t>
      </w:r>
      <w:r w:rsidRPr="00505778">
        <w:rPr>
          <w:rFonts w:ascii="Arial Narrow" w:eastAsia="Times New Roman" w:hAnsi="Arial Narrow"/>
          <w:color w:val="000000"/>
          <w:sz w:val="24"/>
          <w:szCs w:val="24"/>
          <w:lang w:val="en-GB" w:eastAsia="es-ES"/>
        </w:rPr>
        <w:t>am</w:t>
      </w:r>
      <w:r w:rsidRPr="00505778">
        <w:rPr>
          <w:rFonts w:ascii="Arial Narrow" w:eastAsia="Times New Roman" w:hAnsi="Arial Narrow"/>
          <w:color w:val="000000"/>
          <w:spacing w:val="2"/>
          <w:sz w:val="24"/>
          <w:szCs w:val="24"/>
          <w:lang w:val="en-GB" w:eastAsia="es-ES"/>
        </w:rPr>
        <w:t>p</w:t>
      </w:r>
      <w:r w:rsidRPr="00505778">
        <w:rPr>
          <w:rFonts w:ascii="Arial Narrow" w:eastAsia="Times New Roman" w:hAnsi="Arial Narrow"/>
          <w:color w:val="000000"/>
          <w:sz w:val="24"/>
          <w:szCs w:val="24"/>
          <w:lang w:val="en-GB" w:eastAsia="es-ES"/>
        </w:rPr>
        <w:t>le</w:t>
      </w:r>
      <w:r w:rsidRPr="00505778">
        <w:rPr>
          <w:rFonts w:ascii="Arial Narrow" w:eastAsia="Times New Roman" w:hAnsi="Arial Narrow"/>
          <w:color w:val="000000"/>
          <w:spacing w:val="3"/>
          <w:sz w:val="24"/>
          <w:szCs w:val="24"/>
          <w:lang w:val="en-GB" w:eastAsia="es-ES"/>
        </w:rPr>
        <w:t xml:space="preserve"> </w:t>
      </w:r>
      <w:r w:rsidRPr="00505778">
        <w:rPr>
          <w:rFonts w:ascii="Arial Narrow" w:eastAsia="Times New Roman" w:hAnsi="Arial Narrow"/>
          <w:color w:val="000000"/>
          <w:sz w:val="24"/>
          <w:szCs w:val="24"/>
          <w:lang w:val="en-GB" w:eastAsia="es-ES"/>
        </w:rPr>
        <w:t>size</w:t>
      </w:r>
      <w:r w:rsidRPr="00505778">
        <w:rPr>
          <w:rFonts w:ascii="Arial Narrow" w:eastAsia="Times New Roman" w:hAnsi="Arial Narrow"/>
          <w:color w:val="000000"/>
          <w:spacing w:val="7"/>
          <w:sz w:val="24"/>
          <w:szCs w:val="24"/>
          <w:lang w:val="en-GB" w:eastAsia="es-ES"/>
        </w:rPr>
        <w:t xml:space="preserve"> </w:t>
      </w:r>
      <w:r w:rsidRPr="00505778">
        <w:rPr>
          <w:rFonts w:ascii="Arial Narrow" w:eastAsia="Times New Roman" w:hAnsi="Arial Narrow"/>
          <w:color w:val="000000"/>
          <w:sz w:val="24"/>
          <w:szCs w:val="24"/>
          <w:lang w:val="en-GB" w:eastAsia="es-ES"/>
        </w:rPr>
        <w:t>calcu</w:t>
      </w:r>
      <w:r w:rsidRPr="00505778">
        <w:rPr>
          <w:rFonts w:ascii="Arial Narrow" w:eastAsia="Times New Roman" w:hAnsi="Arial Narrow"/>
          <w:color w:val="000000"/>
          <w:spacing w:val="2"/>
          <w:sz w:val="24"/>
          <w:szCs w:val="24"/>
          <w:lang w:val="en-GB" w:eastAsia="es-ES"/>
        </w:rPr>
        <w:t>l</w:t>
      </w:r>
      <w:r w:rsidRPr="00505778">
        <w:rPr>
          <w:rFonts w:ascii="Arial Narrow" w:eastAsia="Times New Roman" w:hAnsi="Arial Narrow"/>
          <w:color w:val="000000"/>
          <w:sz w:val="24"/>
          <w:szCs w:val="24"/>
          <w:lang w:val="en-GB" w:eastAsia="es-ES"/>
        </w:rPr>
        <w:t>ation</w:t>
      </w:r>
      <w:r w:rsidRPr="00505778">
        <w:rPr>
          <w:rFonts w:ascii="Arial Narrow" w:eastAsia="Times New Roman" w:hAnsi="Arial Narrow"/>
          <w:color w:val="000000"/>
          <w:spacing w:val="8"/>
          <w:sz w:val="24"/>
          <w:szCs w:val="24"/>
          <w:lang w:val="en-GB" w:eastAsia="es-ES"/>
        </w:rPr>
        <w:t xml:space="preserve"> </w:t>
      </w:r>
      <w:r w:rsidRPr="00505778">
        <w:rPr>
          <w:rFonts w:ascii="Arial Narrow" w:eastAsia="Times New Roman" w:hAnsi="Arial Narrow"/>
          <w:color w:val="000000"/>
          <w:sz w:val="24"/>
          <w:szCs w:val="24"/>
          <w:lang w:val="en-GB" w:eastAsia="es-ES"/>
        </w:rPr>
        <w:t>was</w:t>
      </w:r>
      <w:r w:rsidRPr="00505778">
        <w:rPr>
          <w:rFonts w:ascii="Arial Narrow" w:eastAsia="Times New Roman" w:hAnsi="Arial Narrow"/>
          <w:color w:val="000000"/>
          <w:spacing w:val="4"/>
          <w:sz w:val="24"/>
          <w:szCs w:val="24"/>
          <w:lang w:val="en-GB" w:eastAsia="es-ES"/>
        </w:rPr>
        <w:t xml:space="preserve"> </w:t>
      </w:r>
      <w:r w:rsidRPr="00505778">
        <w:rPr>
          <w:rFonts w:ascii="Arial Narrow" w:eastAsia="Times New Roman" w:hAnsi="Arial Narrow"/>
          <w:color w:val="000000"/>
          <w:sz w:val="24"/>
          <w:szCs w:val="24"/>
          <w:lang w:val="en-GB" w:eastAsia="es-ES"/>
        </w:rPr>
        <w:t>performed on</w:t>
      </w:r>
      <w:r w:rsidRPr="00505778">
        <w:rPr>
          <w:rFonts w:ascii="Arial Narrow" w:eastAsia="Times New Roman" w:hAnsi="Arial Narrow"/>
          <w:color w:val="000000"/>
          <w:spacing w:val="5"/>
          <w:sz w:val="24"/>
          <w:szCs w:val="24"/>
          <w:lang w:val="en-GB" w:eastAsia="es-ES"/>
        </w:rPr>
        <w:t xml:space="preserve"> </w:t>
      </w:r>
      <w:r w:rsidRPr="00505778">
        <w:rPr>
          <w:rFonts w:ascii="Arial Narrow" w:eastAsia="Times New Roman" w:hAnsi="Arial Narrow"/>
          <w:color w:val="000000"/>
          <w:sz w:val="24"/>
          <w:szCs w:val="24"/>
          <w:lang w:val="en-GB" w:eastAsia="es-ES"/>
        </w:rPr>
        <w:t>the</w:t>
      </w:r>
      <w:r w:rsidRPr="00505778">
        <w:rPr>
          <w:rFonts w:ascii="Arial Narrow" w:eastAsia="Times New Roman" w:hAnsi="Arial Narrow"/>
          <w:color w:val="000000"/>
          <w:spacing w:val="7"/>
          <w:sz w:val="24"/>
          <w:szCs w:val="24"/>
          <w:lang w:val="en-GB" w:eastAsia="es-ES"/>
        </w:rPr>
        <w:t xml:space="preserve"> </w:t>
      </w:r>
      <w:r w:rsidRPr="00505778">
        <w:rPr>
          <w:rFonts w:ascii="Arial Narrow" w:eastAsia="Times New Roman" w:hAnsi="Arial Narrow"/>
          <w:color w:val="000000"/>
          <w:sz w:val="24"/>
          <w:szCs w:val="24"/>
          <w:lang w:val="en-GB" w:eastAsia="es-ES"/>
        </w:rPr>
        <w:t>bas</w:t>
      </w:r>
      <w:r w:rsidRPr="00505778">
        <w:rPr>
          <w:rFonts w:ascii="Arial Narrow" w:eastAsia="Times New Roman" w:hAnsi="Arial Narrow"/>
          <w:color w:val="000000"/>
          <w:spacing w:val="2"/>
          <w:sz w:val="24"/>
          <w:szCs w:val="24"/>
          <w:lang w:val="en-GB" w:eastAsia="es-ES"/>
        </w:rPr>
        <w:t>i</w:t>
      </w:r>
      <w:r w:rsidRPr="00505778">
        <w:rPr>
          <w:rFonts w:ascii="Arial Narrow" w:eastAsia="Times New Roman" w:hAnsi="Arial Narrow"/>
          <w:color w:val="000000"/>
          <w:sz w:val="24"/>
          <w:szCs w:val="24"/>
          <w:lang w:val="en-GB" w:eastAsia="es-ES"/>
        </w:rPr>
        <w:t>s</w:t>
      </w:r>
      <w:r w:rsidRPr="00505778">
        <w:rPr>
          <w:rFonts w:ascii="Arial Narrow" w:eastAsia="Times New Roman" w:hAnsi="Arial Narrow"/>
          <w:color w:val="000000"/>
          <w:spacing w:val="2"/>
          <w:sz w:val="24"/>
          <w:szCs w:val="24"/>
          <w:lang w:val="en-GB" w:eastAsia="es-ES"/>
        </w:rPr>
        <w:t xml:space="preserve"> </w:t>
      </w:r>
      <w:r w:rsidRPr="00505778">
        <w:rPr>
          <w:rFonts w:ascii="Arial Narrow" w:eastAsia="Times New Roman" w:hAnsi="Arial Narrow"/>
          <w:color w:val="000000"/>
          <w:spacing w:val="1"/>
          <w:sz w:val="24"/>
          <w:szCs w:val="24"/>
          <w:lang w:val="en-GB" w:eastAsia="es-ES"/>
        </w:rPr>
        <w:t>o</w:t>
      </w:r>
      <w:r w:rsidRPr="00505778">
        <w:rPr>
          <w:rFonts w:ascii="Arial Narrow" w:eastAsia="Times New Roman" w:hAnsi="Arial Narrow"/>
          <w:color w:val="000000"/>
          <w:sz w:val="24"/>
          <w:szCs w:val="24"/>
          <w:lang w:val="en-GB" w:eastAsia="es-ES"/>
        </w:rPr>
        <w:t>f</w:t>
      </w:r>
      <w:r w:rsidRPr="00505778">
        <w:rPr>
          <w:rFonts w:ascii="Arial Narrow" w:eastAsia="Times New Roman" w:hAnsi="Arial Narrow"/>
          <w:color w:val="000000"/>
          <w:spacing w:val="5"/>
          <w:sz w:val="24"/>
          <w:szCs w:val="24"/>
          <w:lang w:val="en-GB" w:eastAsia="es-ES"/>
        </w:rPr>
        <w:t xml:space="preserve"> </w:t>
      </w:r>
      <w:r w:rsidRPr="00505778">
        <w:rPr>
          <w:rFonts w:ascii="Arial Narrow" w:eastAsia="Times New Roman" w:hAnsi="Arial Narrow"/>
          <w:color w:val="000000"/>
          <w:sz w:val="24"/>
          <w:szCs w:val="24"/>
          <w:lang w:val="en-GB" w:eastAsia="es-ES"/>
        </w:rPr>
        <w:t>a mean</w:t>
      </w:r>
      <w:r w:rsidRPr="00505778">
        <w:rPr>
          <w:rFonts w:ascii="Arial Narrow" w:eastAsia="Times New Roman" w:hAnsi="Arial Narrow"/>
          <w:color w:val="000000"/>
          <w:spacing w:val="6"/>
          <w:sz w:val="24"/>
          <w:szCs w:val="24"/>
          <w:lang w:val="en-GB" w:eastAsia="es-ES"/>
        </w:rPr>
        <w:t xml:space="preserve"> </w:t>
      </w:r>
      <w:r w:rsidRPr="00505778">
        <w:rPr>
          <w:rFonts w:ascii="Arial Narrow" w:eastAsia="Times New Roman" w:hAnsi="Arial Narrow"/>
          <w:color w:val="000000"/>
          <w:sz w:val="24"/>
          <w:szCs w:val="24"/>
          <w:lang w:val="en-GB" w:eastAsia="es-ES"/>
        </w:rPr>
        <w:t>val</w:t>
      </w:r>
      <w:r w:rsidRPr="00505778">
        <w:rPr>
          <w:rFonts w:ascii="Arial Narrow" w:eastAsia="Times New Roman" w:hAnsi="Arial Narrow"/>
          <w:color w:val="000000"/>
          <w:spacing w:val="2"/>
          <w:sz w:val="24"/>
          <w:szCs w:val="24"/>
          <w:lang w:val="en-GB" w:eastAsia="es-ES"/>
        </w:rPr>
        <w:t>u</w:t>
      </w:r>
      <w:r w:rsidRPr="00505778">
        <w:rPr>
          <w:rFonts w:ascii="Arial Narrow" w:eastAsia="Times New Roman" w:hAnsi="Arial Narrow"/>
          <w:color w:val="000000"/>
          <w:sz w:val="24"/>
          <w:szCs w:val="24"/>
          <w:lang w:val="en-GB" w:eastAsia="es-ES"/>
        </w:rPr>
        <w:t>e</w:t>
      </w:r>
      <w:r w:rsidRPr="00505778">
        <w:rPr>
          <w:rFonts w:ascii="Arial Narrow" w:eastAsia="Times New Roman" w:hAnsi="Arial Narrow"/>
          <w:color w:val="000000"/>
          <w:spacing w:val="4"/>
          <w:sz w:val="24"/>
          <w:szCs w:val="24"/>
          <w:lang w:val="en-GB" w:eastAsia="es-ES"/>
        </w:rPr>
        <w:t xml:space="preserve"> </w:t>
      </w:r>
      <w:r w:rsidRPr="00505778">
        <w:rPr>
          <w:rFonts w:ascii="Arial Narrow" w:eastAsia="Times New Roman" w:hAnsi="Arial Narrow"/>
          <w:color w:val="000000"/>
          <w:sz w:val="24"/>
          <w:szCs w:val="24"/>
          <w:lang w:val="en-GB" w:eastAsia="es-ES"/>
        </w:rPr>
        <w:t>for</w:t>
      </w:r>
      <w:r w:rsidRPr="00505778">
        <w:rPr>
          <w:rFonts w:ascii="Arial Narrow" w:eastAsia="Times New Roman" w:hAnsi="Arial Narrow"/>
          <w:color w:val="000000"/>
          <w:spacing w:val="4"/>
          <w:sz w:val="24"/>
          <w:szCs w:val="24"/>
          <w:lang w:val="en-GB" w:eastAsia="es-ES"/>
        </w:rPr>
        <w:t xml:space="preserve"> </w:t>
      </w:r>
      <w:r w:rsidRPr="00505778">
        <w:rPr>
          <w:rFonts w:ascii="Arial Narrow" w:eastAsia="Times New Roman" w:hAnsi="Arial Narrow"/>
          <w:color w:val="000000"/>
          <w:sz w:val="24"/>
          <w:szCs w:val="24"/>
          <w:lang w:val="en-GB" w:eastAsia="es-ES"/>
        </w:rPr>
        <w:t>3.36 mmol/</w:t>
      </w:r>
      <w:r w:rsidR="00A06089" w:rsidRPr="00505778">
        <w:rPr>
          <w:rFonts w:ascii="Arial Narrow" w:eastAsia="Times New Roman" w:hAnsi="Arial Narrow"/>
          <w:color w:val="000000"/>
          <w:sz w:val="24"/>
          <w:szCs w:val="24"/>
          <w:lang w:val="en-GB" w:eastAsia="es-ES"/>
        </w:rPr>
        <w:t>L</w:t>
      </w:r>
      <w:r w:rsidRPr="00505778">
        <w:rPr>
          <w:rFonts w:ascii="Arial Narrow" w:eastAsia="Times New Roman" w:hAnsi="Arial Narrow"/>
          <w:color w:val="000000"/>
          <w:sz w:val="24"/>
          <w:szCs w:val="24"/>
          <w:lang w:val="en-GB" w:eastAsia="es-ES"/>
        </w:rPr>
        <w:t xml:space="preserve"> LDL</w:t>
      </w:r>
      <w:r w:rsidRPr="00505778">
        <w:rPr>
          <w:rFonts w:ascii="Arial Narrow" w:eastAsia="Times New Roman" w:hAnsi="Arial Narrow"/>
          <w:color w:val="000000"/>
          <w:spacing w:val="2"/>
          <w:sz w:val="24"/>
          <w:szCs w:val="24"/>
          <w:lang w:val="en-GB" w:eastAsia="es-ES"/>
        </w:rPr>
        <w:t>-</w:t>
      </w:r>
      <w:r w:rsidRPr="00505778">
        <w:rPr>
          <w:rFonts w:ascii="Arial Narrow" w:eastAsia="Times New Roman" w:hAnsi="Arial Narrow"/>
          <w:color w:val="000000"/>
          <w:sz w:val="24"/>
          <w:szCs w:val="24"/>
          <w:lang w:val="en-GB" w:eastAsia="es-ES"/>
        </w:rPr>
        <w:t>cholester</w:t>
      </w:r>
      <w:r w:rsidRPr="00505778">
        <w:rPr>
          <w:rFonts w:ascii="Arial Narrow" w:eastAsia="Times New Roman" w:hAnsi="Arial Narrow"/>
          <w:color w:val="000000"/>
          <w:spacing w:val="2"/>
          <w:sz w:val="24"/>
          <w:szCs w:val="24"/>
          <w:lang w:val="en-GB" w:eastAsia="es-ES"/>
        </w:rPr>
        <w:t>o</w:t>
      </w:r>
      <w:r w:rsidRPr="00505778">
        <w:rPr>
          <w:rFonts w:ascii="Arial Narrow" w:eastAsia="Times New Roman" w:hAnsi="Arial Narrow"/>
          <w:color w:val="000000"/>
          <w:sz w:val="24"/>
          <w:szCs w:val="24"/>
          <w:lang w:val="en-GB" w:eastAsia="es-ES"/>
        </w:rPr>
        <w:t>l. A sample</w:t>
      </w:r>
      <w:r w:rsidRPr="00505778">
        <w:rPr>
          <w:rFonts w:ascii="Arial Narrow" w:eastAsia="Times New Roman" w:hAnsi="Arial Narrow"/>
          <w:color w:val="000000"/>
          <w:spacing w:val="-14"/>
          <w:sz w:val="24"/>
          <w:szCs w:val="24"/>
          <w:lang w:val="en-GB" w:eastAsia="es-ES"/>
        </w:rPr>
        <w:t xml:space="preserve"> </w:t>
      </w:r>
      <w:r w:rsidRPr="00505778">
        <w:rPr>
          <w:rFonts w:ascii="Arial Narrow" w:eastAsia="Times New Roman" w:hAnsi="Arial Narrow"/>
          <w:color w:val="000000"/>
          <w:sz w:val="24"/>
          <w:szCs w:val="24"/>
          <w:lang w:val="en-GB" w:eastAsia="es-ES"/>
        </w:rPr>
        <w:t>size</w:t>
      </w:r>
      <w:r w:rsidRPr="00505778">
        <w:rPr>
          <w:rFonts w:ascii="Arial Narrow" w:eastAsia="Times New Roman" w:hAnsi="Arial Narrow"/>
          <w:color w:val="000000"/>
          <w:spacing w:val="-15"/>
          <w:sz w:val="24"/>
          <w:szCs w:val="24"/>
          <w:lang w:val="en-GB" w:eastAsia="es-ES"/>
        </w:rPr>
        <w:t xml:space="preserve"> </w:t>
      </w:r>
      <w:r w:rsidRPr="00505778">
        <w:rPr>
          <w:rFonts w:ascii="Arial Narrow" w:eastAsia="Times New Roman" w:hAnsi="Arial Narrow"/>
          <w:color w:val="000000"/>
          <w:sz w:val="24"/>
          <w:szCs w:val="24"/>
          <w:lang w:val="en-GB" w:eastAsia="es-ES"/>
        </w:rPr>
        <w:t>of</w:t>
      </w:r>
      <w:r w:rsidRPr="00505778">
        <w:rPr>
          <w:rFonts w:ascii="Arial Narrow" w:eastAsia="Times New Roman" w:hAnsi="Arial Narrow"/>
          <w:color w:val="000000"/>
          <w:spacing w:val="-17"/>
          <w:sz w:val="24"/>
          <w:szCs w:val="24"/>
          <w:lang w:val="en-GB" w:eastAsia="es-ES"/>
        </w:rPr>
        <w:t xml:space="preserve"> </w:t>
      </w:r>
      <w:r w:rsidRPr="00505778">
        <w:rPr>
          <w:rFonts w:ascii="Arial Narrow" w:eastAsia="Times New Roman" w:hAnsi="Arial Narrow"/>
          <w:color w:val="000000"/>
          <w:sz w:val="24"/>
          <w:szCs w:val="24"/>
          <w:lang w:val="en-GB" w:eastAsia="es-ES"/>
        </w:rPr>
        <w:t>18</w:t>
      </w:r>
      <w:r w:rsidRPr="00505778">
        <w:rPr>
          <w:rFonts w:ascii="Arial Narrow" w:eastAsia="Times New Roman" w:hAnsi="Arial Narrow"/>
          <w:color w:val="000000"/>
          <w:spacing w:val="-18"/>
          <w:sz w:val="24"/>
          <w:szCs w:val="24"/>
          <w:lang w:val="en-GB" w:eastAsia="es-ES"/>
        </w:rPr>
        <w:t xml:space="preserve"> </w:t>
      </w:r>
      <w:r w:rsidRPr="00505778">
        <w:rPr>
          <w:rFonts w:ascii="Arial Narrow" w:eastAsia="Times New Roman" w:hAnsi="Arial Narrow"/>
          <w:color w:val="000000"/>
          <w:w w:val="99"/>
          <w:sz w:val="24"/>
          <w:szCs w:val="24"/>
          <w:lang w:val="en-GB" w:eastAsia="es-ES"/>
        </w:rPr>
        <w:t>subjects</w:t>
      </w:r>
      <w:r w:rsidRPr="00505778">
        <w:rPr>
          <w:rFonts w:ascii="Arial Narrow" w:eastAsia="Times New Roman" w:hAnsi="Arial Narrow"/>
          <w:color w:val="000000"/>
          <w:spacing w:val="-14"/>
          <w:w w:val="99"/>
          <w:sz w:val="24"/>
          <w:szCs w:val="24"/>
          <w:lang w:val="en-GB" w:eastAsia="es-ES"/>
        </w:rPr>
        <w:t xml:space="preserve"> </w:t>
      </w:r>
      <w:r w:rsidRPr="00505778">
        <w:rPr>
          <w:rFonts w:ascii="Arial Narrow" w:eastAsia="Times New Roman" w:hAnsi="Arial Narrow"/>
          <w:color w:val="000000"/>
          <w:sz w:val="24"/>
          <w:szCs w:val="24"/>
          <w:lang w:val="en-GB" w:eastAsia="es-ES"/>
        </w:rPr>
        <w:t>(SD</w:t>
      </w:r>
      <w:r w:rsidRPr="00505778">
        <w:rPr>
          <w:rFonts w:ascii="Arial Narrow" w:eastAsia="Times New Roman" w:hAnsi="Arial Narrow"/>
          <w:color w:val="000000"/>
          <w:spacing w:val="14"/>
          <w:sz w:val="24"/>
          <w:szCs w:val="24"/>
          <w:lang w:val="en-GB" w:eastAsia="es-ES"/>
        </w:rPr>
        <w:t xml:space="preserve"> </w:t>
      </w:r>
      <w:r w:rsidRPr="00505778">
        <w:rPr>
          <w:rFonts w:ascii="Arial Narrow" w:eastAsia="Times New Roman" w:hAnsi="Arial Narrow"/>
          <w:color w:val="000000"/>
          <w:w w:val="138"/>
          <w:sz w:val="24"/>
          <w:szCs w:val="24"/>
          <w:lang w:val="en-GB" w:eastAsia="es-ES"/>
        </w:rPr>
        <w:t>=</w:t>
      </w:r>
      <w:r w:rsidR="003A52B8">
        <w:rPr>
          <w:rFonts w:ascii="Arial Narrow" w:eastAsia="Times New Roman" w:hAnsi="Arial Narrow"/>
          <w:color w:val="000000"/>
          <w:spacing w:val="-4"/>
          <w:w w:val="138"/>
          <w:sz w:val="24"/>
          <w:szCs w:val="24"/>
          <w:lang w:val="en-GB" w:eastAsia="es-ES"/>
        </w:rPr>
        <w:t xml:space="preserve"> </w:t>
      </w:r>
      <w:r w:rsidRPr="00505778">
        <w:rPr>
          <w:rFonts w:ascii="Arial Narrow" w:eastAsia="Times New Roman" w:hAnsi="Arial Narrow"/>
          <w:color w:val="000000"/>
          <w:sz w:val="24"/>
          <w:szCs w:val="24"/>
          <w:lang w:val="en-GB" w:eastAsia="es-ES"/>
        </w:rPr>
        <w:t>0.41 mmol/</w:t>
      </w:r>
      <w:r w:rsidR="00A06089" w:rsidRPr="00505778">
        <w:rPr>
          <w:rFonts w:ascii="Arial Narrow" w:eastAsia="Times New Roman" w:hAnsi="Arial Narrow"/>
          <w:color w:val="000000"/>
          <w:sz w:val="24"/>
          <w:szCs w:val="24"/>
          <w:lang w:val="en-GB" w:eastAsia="es-ES"/>
        </w:rPr>
        <w:t>L</w:t>
      </w:r>
      <w:r w:rsidRPr="00505778">
        <w:rPr>
          <w:rFonts w:ascii="Arial Narrow" w:eastAsia="Times New Roman" w:hAnsi="Arial Narrow"/>
          <w:color w:val="000000"/>
          <w:sz w:val="24"/>
          <w:szCs w:val="24"/>
          <w:lang w:val="en-GB" w:eastAsia="es-ES"/>
        </w:rPr>
        <w:t>)</w:t>
      </w:r>
      <w:r w:rsidRPr="00505778">
        <w:rPr>
          <w:rFonts w:ascii="Arial Narrow" w:eastAsia="Times New Roman" w:hAnsi="Arial Narrow"/>
          <w:color w:val="000000"/>
          <w:spacing w:val="-18"/>
          <w:sz w:val="24"/>
          <w:szCs w:val="24"/>
          <w:lang w:val="en-GB" w:eastAsia="es-ES"/>
        </w:rPr>
        <w:t xml:space="preserve"> </w:t>
      </w:r>
      <w:r w:rsidR="006F5D4F" w:rsidRPr="00505778">
        <w:rPr>
          <w:rFonts w:ascii="Arial Narrow" w:eastAsia="Times New Roman" w:hAnsi="Arial Narrow"/>
          <w:color w:val="000000"/>
          <w:spacing w:val="-18"/>
          <w:sz w:val="24"/>
          <w:szCs w:val="24"/>
          <w:lang w:val="en-GB" w:eastAsia="es-ES"/>
        </w:rPr>
        <w:t xml:space="preserve">(15.86 mg/dL) </w:t>
      </w:r>
      <w:r w:rsidRPr="00505778">
        <w:rPr>
          <w:rFonts w:ascii="Arial Narrow" w:eastAsia="Times New Roman" w:hAnsi="Arial Narrow"/>
          <w:color w:val="000000"/>
          <w:sz w:val="24"/>
          <w:szCs w:val="24"/>
          <w:lang w:val="en-GB" w:eastAsia="es-ES"/>
        </w:rPr>
        <w:t>is</w:t>
      </w:r>
      <w:r w:rsidRPr="00505778">
        <w:rPr>
          <w:rFonts w:ascii="Arial Narrow" w:eastAsia="Times New Roman" w:hAnsi="Arial Narrow"/>
          <w:color w:val="000000"/>
          <w:spacing w:val="-16"/>
          <w:sz w:val="24"/>
          <w:szCs w:val="24"/>
          <w:lang w:val="en-GB" w:eastAsia="es-ES"/>
        </w:rPr>
        <w:t xml:space="preserve"> </w:t>
      </w:r>
      <w:r w:rsidRPr="00505778">
        <w:rPr>
          <w:rFonts w:ascii="Arial Narrow" w:eastAsia="Times New Roman" w:hAnsi="Arial Narrow"/>
          <w:color w:val="000000"/>
          <w:w w:val="99"/>
          <w:sz w:val="24"/>
          <w:szCs w:val="24"/>
          <w:lang w:val="en-GB" w:eastAsia="es-ES"/>
        </w:rPr>
        <w:t>necessary</w:t>
      </w:r>
      <w:r w:rsidRPr="00505778">
        <w:rPr>
          <w:rFonts w:ascii="Arial Narrow" w:eastAsia="Times New Roman" w:hAnsi="Arial Narrow"/>
          <w:color w:val="000000"/>
          <w:spacing w:val="-12"/>
          <w:w w:val="99"/>
          <w:sz w:val="24"/>
          <w:szCs w:val="24"/>
          <w:lang w:val="en-GB" w:eastAsia="es-ES"/>
        </w:rPr>
        <w:t xml:space="preserve"> </w:t>
      </w:r>
      <w:r w:rsidRPr="00505778">
        <w:rPr>
          <w:rFonts w:ascii="Arial Narrow" w:eastAsia="Times New Roman" w:hAnsi="Arial Narrow"/>
          <w:color w:val="000000"/>
          <w:sz w:val="24"/>
          <w:szCs w:val="24"/>
          <w:lang w:val="en-GB" w:eastAsia="es-ES"/>
        </w:rPr>
        <w:t>to</w:t>
      </w:r>
      <w:r w:rsidRPr="00505778">
        <w:rPr>
          <w:rFonts w:ascii="Arial Narrow" w:eastAsia="Times New Roman" w:hAnsi="Arial Narrow"/>
          <w:color w:val="000000"/>
          <w:spacing w:val="-16"/>
          <w:sz w:val="24"/>
          <w:szCs w:val="24"/>
          <w:lang w:val="en-GB" w:eastAsia="es-ES"/>
        </w:rPr>
        <w:t xml:space="preserve"> </w:t>
      </w:r>
      <w:r w:rsidRPr="00505778">
        <w:rPr>
          <w:rFonts w:ascii="Arial Narrow" w:eastAsia="Times New Roman" w:hAnsi="Arial Narrow"/>
          <w:color w:val="000000"/>
          <w:sz w:val="24"/>
          <w:szCs w:val="24"/>
          <w:lang w:val="en-GB" w:eastAsia="es-ES"/>
        </w:rPr>
        <w:t>obt</w:t>
      </w:r>
      <w:r w:rsidRPr="00505778">
        <w:rPr>
          <w:rFonts w:ascii="Arial Narrow" w:eastAsia="Times New Roman" w:hAnsi="Arial Narrow"/>
          <w:color w:val="000000"/>
          <w:spacing w:val="2"/>
          <w:sz w:val="24"/>
          <w:szCs w:val="24"/>
          <w:lang w:val="en-GB" w:eastAsia="es-ES"/>
        </w:rPr>
        <w:t>a</w:t>
      </w:r>
      <w:r w:rsidRPr="00505778">
        <w:rPr>
          <w:rFonts w:ascii="Arial Narrow" w:eastAsia="Times New Roman" w:hAnsi="Arial Narrow"/>
          <w:color w:val="000000"/>
          <w:sz w:val="24"/>
          <w:szCs w:val="24"/>
          <w:lang w:val="en-GB" w:eastAsia="es-ES"/>
        </w:rPr>
        <w:t>in</w:t>
      </w:r>
      <w:r w:rsidRPr="00505778">
        <w:rPr>
          <w:rFonts w:ascii="Arial Narrow" w:eastAsia="Times New Roman" w:hAnsi="Arial Narrow"/>
          <w:color w:val="000000"/>
          <w:spacing w:val="-16"/>
          <w:sz w:val="24"/>
          <w:szCs w:val="24"/>
          <w:lang w:val="en-GB" w:eastAsia="es-ES"/>
        </w:rPr>
        <w:t xml:space="preserve"> </w:t>
      </w:r>
      <w:r w:rsidRPr="00505778">
        <w:rPr>
          <w:rFonts w:ascii="Arial Narrow" w:eastAsia="Times New Roman" w:hAnsi="Arial Narrow"/>
          <w:color w:val="000000"/>
          <w:sz w:val="24"/>
          <w:szCs w:val="24"/>
          <w:lang w:val="en-GB" w:eastAsia="es-ES"/>
        </w:rPr>
        <w:t>a 10%</w:t>
      </w:r>
      <w:r w:rsidRPr="00505778">
        <w:rPr>
          <w:rFonts w:ascii="Arial Narrow" w:eastAsia="Times New Roman" w:hAnsi="Arial Narrow"/>
          <w:color w:val="000000"/>
          <w:spacing w:val="11"/>
          <w:sz w:val="24"/>
          <w:szCs w:val="24"/>
          <w:lang w:val="en-GB" w:eastAsia="es-ES"/>
        </w:rPr>
        <w:t xml:space="preserve"> </w:t>
      </w:r>
      <w:r w:rsidRPr="00505778">
        <w:rPr>
          <w:rFonts w:ascii="Arial Narrow" w:eastAsia="Times New Roman" w:hAnsi="Arial Narrow"/>
          <w:color w:val="000000"/>
          <w:sz w:val="24"/>
          <w:szCs w:val="24"/>
          <w:lang w:val="en-GB" w:eastAsia="es-ES"/>
        </w:rPr>
        <w:t>difference</w:t>
      </w:r>
      <w:r w:rsidRPr="00505778">
        <w:rPr>
          <w:rFonts w:ascii="Arial Narrow" w:eastAsia="Times New Roman" w:hAnsi="Arial Narrow"/>
          <w:color w:val="000000"/>
          <w:spacing w:val="14"/>
          <w:sz w:val="24"/>
          <w:szCs w:val="24"/>
          <w:lang w:val="en-GB" w:eastAsia="es-ES"/>
        </w:rPr>
        <w:t xml:space="preserve"> </w:t>
      </w:r>
      <w:r w:rsidRPr="00505778">
        <w:rPr>
          <w:rFonts w:ascii="Arial Narrow" w:eastAsia="Times New Roman" w:hAnsi="Arial Narrow"/>
          <w:color w:val="000000"/>
          <w:sz w:val="24"/>
          <w:szCs w:val="24"/>
          <w:lang w:val="en-GB" w:eastAsia="es-ES"/>
        </w:rPr>
        <w:t>in</w:t>
      </w:r>
      <w:r w:rsidRPr="00505778">
        <w:rPr>
          <w:rFonts w:ascii="Arial Narrow" w:eastAsia="Times New Roman" w:hAnsi="Arial Narrow"/>
          <w:color w:val="000000"/>
          <w:spacing w:val="13"/>
          <w:sz w:val="24"/>
          <w:szCs w:val="24"/>
          <w:lang w:val="en-GB" w:eastAsia="es-ES"/>
        </w:rPr>
        <w:t xml:space="preserve"> </w:t>
      </w:r>
      <w:r w:rsidRPr="00505778">
        <w:rPr>
          <w:rFonts w:ascii="Arial Narrow" w:eastAsia="Times New Roman" w:hAnsi="Arial Narrow"/>
          <w:color w:val="000000"/>
          <w:sz w:val="24"/>
          <w:szCs w:val="24"/>
          <w:lang w:val="en-GB" w:eastAsia="es-ES"/>
        </w:rPr>
        <w:t>LDL-cho</w:t>
      </w:r>
      <w:r w:rsidRPr="00505778">
        <w:rPr>
          <w:rFonts w:ascii="Arial Narrow" w:eastAsia="Times New Roman" w:hAnsi="Arial Narrow"/>
          <w:color w:val="000000"/>
          <w:spacing w:val="2"/>
          <w:sz w:val="24"/>
          <w:szCs w:val="24"/>
          <w:lang w:val="en-GB" w:eastAsia="es-ES"/>
        </w:rPr>
        <w:t>l</w:t>
      </w:r>
      <w:r w:rsidRPr="00505778">
        <w:rPr>
          <w:rFonts w:ascii="Arial Narrow" w:eastAsia="Times New Roman" w:hAnsi="Arial Narrow"/>
          <w:color w:val="000000"/>
          <w:sz w:val="24"/>
          <w:szCs w:val="24"/>
          <w:lang w:val="en-GB" w:eastAsia="es-ES"/>
        </w:rPr>
        <w:t>esterol</w:t>
      </w:r>
      <w:r w:rsidRPr="00505778">
        <w:rPr>
          <w:rFonts w:ascii="Arial Narrow" w:eastAsia="Times New Roman" w:hAnsi="Arial Narrow"/>
          <w:color w:val="000000"/>
          <w:spacing w:val="6"/>
          <w:sz w:val="24"/>
          <w:szCs w:val="24"/>
          <w:lang w:val="en-GB" w:eastAsia="es-ES"/>
        </w:rPr>
        <w:t xml:space="preserve"> </w:t>
      </w:r>
      <w:r w:rsidRPr="00505778">
        <w:rPr>
          <w:rFonts w:ascii="Arial Narrow" w:eastAsia="Times New Roman" w:hAnsi="Arial Narrow"/>
          <w:color w:val="000000"/>
          <w:sz w:val="24"/>
          <w:szCs w:val="24"/>
          <w:lang w:val="en-GB" w:eastAsia="es-ES"/>
        </w:rPr>
        <w:t>(0.36 mmol/</w:t>
      </w:r>
      <w:r w:rsidR="00A06089" w:rsidRPr="00505778">
        <w:rPr>
          <w:rFonts w:ascii="Arial Narrow" w:eastAsia="Times New Roman" w:hAnsi="Arial Narrow"/>
          <w:color w:val="000000"/>
          <w:sz w:val="24"/>
          <w:szCs w:val="24"/>
          <w:lang w:val="en-GB" w:eastAsia="es-ES"/>
        </w:rPr>
        <w:t>L</w:t>
      </w:r>
      <w:r w:rsidRPr="00505778">
        <w:rPr>
          <w:rFonts w:ascii="Arial Narrow" w:eastAsia="Times New Roman" w:hAnsi="Arial Narrow"/>
          <w:color w:val="000000"/>
          <w:sz w:val="24"/>
          <w:szCs w:val="24"/>
          <w:lang w:val="en-GB" w:eastAsia="es-ES"/>
        </w:rPr>
        <w:t>)</w:t>
      </w:r>
      <w:r w:rsidR="006F5D4F" w:rsidRPr="00505778">
        <w:rPr>
          <w:rFonts w:ascii="Arial Narrow" w:eastAsia="Times New Roman" w:hAnsi="Arial Narrow"/>
          <w:color w:val="000000"/>
          <w:sz w:val="24"/>
          <w:szCs w:val="24"/>
          <w:lang w:val="en-GB" w:eastAsia="es-ES"/>
        </w:rPr>
        <w:t xml:space="preserve"> (13.92 mg/dL)</w:t>
      </w:r>
      <w:r w:rsidRPr="00505778">
        <w:rPr>
          <w:rFonts w:ascii="Arial Narrow" w:eastAsia="Times New Roman" w:hAnsi="Arial Narrow"/>
          <w:color w:val="000000"/>
          <w:spacing w:val="13"/>
          <w:sz w:val="24"/>
          <w:szCs w:val="24"/>
          <w:lang w:val="en-GB" w:eastAsia="es-ES"/>
        </w:rPr>
        <w:t xml:space="preserve"> between two consecutive visits </w:t>
      </w:r>
      <w:r w:rsidRPr="00505778">
        <w:rPr>
          <w:rFonts w:ascii="Arial Narrow" w:eastAsia="Times New Roman" w:hAnsi="Arial Narrow"/>
          <w:color w:val="000000"/>
          <w:sz w:val="24"/>
          <w:szCs w:val="24"/>
          <w:lang w:val="en-GB" w:eastAsia="es-ES"/>
        </w:rPr>
        <w:t>with</w:t>
      </w:r>
      <w:r w:rsidRPr="00505778">
        <w:rPr>
          <w:rFonts w:ascii="Arial Narrow" w:eastAsia="Times New Roman" w:hAnsi="Arial Narrow"/>
          <w:color w:val="000000"/>
          <w:spacing w:val="9"/>
          <w:sz w:val="24"/>
          <w:szCs w:val="24"/>
          <w:lang w:val="en-GB" w:eastAsia="es-ES"/>
        </w:rPr>
        <w:t xml:space="preserve"> </w:t>
      </w:r>
      <w:r w:rsidRPr="00505778">
        <w:rPr>
          <w:rFonts w:ascii="Arial Narrow" w:eastAsia="Times New Roman" w:hAnsi="Arial Narrow"/>
          <w:color w:val="000000"/>
          <w:sz w:val="24"/>
          <w:szCs w:val="24"/>
          <w:lang w:val="en-GB" w:eastAsia="es-ES"/>
        </w:rPr>
        <w:t>90</w:t>
      </w:r>
      <w:r w:rsidRPr="00505778">
        <w:rPr>
          <w:rFonts w:ascii="Arial Narrow" w:eastAsia="Times New Roman" w:hAnsi="Arial Narrow"/>
          <w:color w:val="000000"/>
          <w:spacing w:val="14"/>
          <w:sz w:val="24"/>
          <w:szCs w:val="24"/>
          <w:lang w:val="en-GB" w:eastAsia="es-ES"/>
        </w:rPr>
        <w:t xml:space="preserve"> </w:t>
      </w:r>
      <w:r w:rsidRPr="00505778">
        <w:rPr>
          <w:rFonts w:ascii="Arial Narrow" w:eastAsia="Times New Roman" w:hAnsi="Arial Narrow"/>
          <w:color w:val="000000"/>
          <w:sz w:val="24"/>
          <w:szCs w:val="24"/>
          <w:lang w:val="en-GB" w:eastAsia="es-ES"/>
        </w:rPr>
        <w:t>% power</w:t>
      </w:r>
      <w:r w:rsidRPr="00505778">
        <w:rPr>
          <w:rFonts w:ascii="Arial Narrow" w:eastAsia="Times New Roman" w:hAnsi="Arial Narrow"/>
          <w:color w:val="000000"/>
          <w:spacing w:val="5"/>
          <w:sz w:val="24"/>
          <w:szCs w:val="24"/>
          <w:lang w:val="en-GB" w:eastAsia="es-ES"/>
        </w:rPr>
        <w:t xml:space="preserve"> </w:t>
      </w:r>
      <w:r w:rsidRPr="00505778">
        <w:rPr>
          <w:rFonts w:ascii="Arial Narrow" w:eastAsia="Times New Roman" w:hAnsi="Arial Narrow"/>
          <w:color w:val="000000"/>
          <w:sz w:val="24"/>
          <w:szCs w:val="24"/>
          <w:lang w:val="en-GB" w:eastAsia="es-ES"/>
        </w:rPr>
        <w:t>and</w:t>
      </w:r>
      <w:r w:rsidRPr="00505778">
        <w:rPr>
          <w:rFonts w:ascii="Arial Narrow" w:eastAsia="Times New Roman" w:hAnsi="Arial Narrow"/>
          <w:color w:val="000000"/>
          <w:spacing w:val="6"/>
          <w:sz w:val="24"/>
          <w:szCs w:val="24"/>
          <w:lang w:val="en-GB" w:eastAsia="es-ES"/>
        </w:rPr>
        <w:t xml:space="preserve"> </w:t>
      </w:r>
      <w:r w:rsidRPr="00505778">
        <w:rPr>
          <w:rFonts w:ascii="Arial Narrow" w:eastAsia="Times New Roman" w:hAnsi="Arial Narrow"/>
          <w:color w:val="000000"/>
          <w:sz w:val="24"/>
          <w:szCs w:val="24"/>
          <w:lang w:val="en-GB" w:eastAsia="es-ES"/>
        </w:rPr>
        <w:t>an</w:t>
      </w:r>
      <w:r w:rsidRPr="00505778">
        <w:rPr>
          <w:rFonts w:ascii="Arial Narrow" w:eastAsia="Times New Roman" w:hAnsi="Arial Narrow"/>
          <w:color w:val="000000"/>
          <w:spacing w:val="10"/>
          <w:sz w:val="24"/>
          <w:szCs w:val="24"/>
          <w:lang w:val="en-GB" w:eastAsia="es-ES"/>
        </w:rPr>
        <w:t xml:space="preserve"> </w:t>
      </w:r>
      <w:r w:rsidRPr="00505778">
        <w:rPr>
          <w:rFonts w:ascii="Arial Narrow" w:eastAsia="Times New Roman" w:hAnsi="Arial Narrow"/>
          <w:color w:val="000000"/>
          <w:sz w:val="24"/>
          <w:szCs w:val="24"/>
          <w:lang w:val="en-GB" w:eastAsia="es-ES"/>
        </w:rPr>
        <w:t>alpha</w:t>
      </w:r>
      <w:r w:rsidRPr="00505778">
        <w:rPr>
          <w:rFonts w:ascii="Arial Narrow" w:eastAsia="Times New Roman" w:hAnsi="Arial Narrow"/>
          <w:color w:val="000000"/>
          <w:spacing w:val="10"/>
          <w:sz w:val="24"/>
          <w:szCs w:val="24"/>
          <w:lang w:val="en-GB" w:eastAsia="es-ES"/>
        </w:rPr>
        <w:t xml:space="preserve"> </w:t>
      </w:r>
      <w:r w:rsidRPr="00505778">
        <w:rPr>
          <w:rFonts w:ascii="Arial Narrow" w:eastAsia="Times New Roman" w:hAnsi="Arial Narrow"/>
          <w:color w:val="000000"/>
          <w:sz w:val="24"/>
          <w:szCs w:val="24"/>
          <w:lang w:val="en-GB" w:eastAsia="es-ES"/>
        </w:rPr>
        <w:t>error</w:t>
      </w:r>
      <w:r w:rsidRPr="00505778">
        <w:rPr>
          <w:rFonts w:ascii="Arial Narrow" w:eastAsia="Times New Roman" w:hAnsi="Arial Narrow"/>
          <w:color w:val="000000"/>
          <w:spacing w:val="5"/>
          <w:sz w:val="24"/>
          <w:szCs w:val="24"/>
          <w:lang w:val="en-GB" w:eastAsia="es-ES"/>
        </w:rPr>
        <w:t xml:space="preserve"> </w:t>
      </w:r>
      <w:r w:rsidRPr="00505778">
        <w:rPr>
          <w:rFonts w:ascii="Arial Narrow" w:eastAsia="Times New Roman" w:hAnsi="Arial Narrow"/>
          <w:color w:val="000000"/>
          <w:sz w:val="24"/>
          <w:szCs w:val="24"/>
          <w:lang w:val="en-GB" w:eastAsia="es-ES"/>
        </w:rPr>
        <w:t>of</w:t>
      </w:r>
      <w:r w:rsidRPr="00505778">
        <w:rPr>
          <w:rFonts w:ascii="Arial Narrow" w:eastAsia="Times New Roman" w:hAnsi="Arial Narrow"/>
          <w:color w:val="000000"/>
          <w:spacing w:val="7"/>
          <w:sz w:val="24"/>
          <w:szCs w:val="24"/>
          <w:lang w:val="en-GB" w:eastAsia="es-ES"/>
        </w:rPr>
        <w:t xml:space="preserve"> </w:t>
      </w:r>
      <w:r w:rsidRPr="00505778">
        <w:rPr>
          <w:rFonts w:ascii="Arial Narrow" w:eastAsia="Times New Roman" w:hAnsi="Arial Narrow"/>
          <w:color w:val="000000"/>
          <w:sz w:val="24"/>
          <w:szCs w:val="24"/>
          <w:lang w:val="en-GB" w:eastAsia="es-ES"/>
        </w:rPr>
        <w:t>0.05</w:t>
      </w:r>
      <w:r w:rsidRPr="003A52B8">
        <w:rPr>
          <w:rFonts w:ascii="Arial Narrow" w:eastAsia="Times New Roman" w:hAnsi="Arial Narrow"/>
          <w:color w:val="000000"/>
          <w:sz w:val="24"/>
          <w:szCs w:val="24"/>
          <w:lang w:val="en-GB" w:eastAsia="es-ES"/>
        </w:rPr>
        <w:t xml:space="preserve">. </w:t>
      </w:r>
      <w:r w:rsidR="006F5D4F" w:rsidRPr="003A52B8">
        <w:rPr>
          <w:rFonts w:ascii="Arial Narrow" w:eastAsia="Times New Roman" w:hAnsi="Arial Narrow"/>
          <w:color w:val="000000"/>
          <w:sz w:val="24"/>
          <w:szCs w:val="24"/>
          <w:lang w:val="en-GB" w:eastAsia="es-ES"/>
        </w:rPr>
        <w:t>When population was classified according to two groups of 8-10 persons each</w:t>
      </w:r>
      <w:r w:rsidR="009A3C07" w:rsidRPr="003A52B8">
        <w:rPr>
          <w:rFonts w:ascii="Arial Narrow" w:eastAsia="Times New Roman" w:hAnsi="Arial Narrow"/>
          <w:color w:val="000000"/>
          <w:sz w:val="24"/>
          <w:szCs w:val="24"/>
          <w:lang w:val="en-GB" w:eastAsia="es-ES"/>
        </w:rPr>
        <w:t xml:space="preserve"> (e.g. low-normal vs. high LDL-cholesterol values)</w:t>
      </w:r>
      <w:r w:rsidR="006F5D4F" w:rsidRPr="003A52B8">
        <w:rPr>
          <w:rFonts w:ascii="Arial Narrow" w:eastAsia="Times New Roman" w:hAnsi="Arial Narrow"/>
          <w:color w:val="000000"/>
          <w:sz w:val="24"/>
          <w:szCs w:val="24"/>
          <w:lang w:val="en-GB" w:eastAsia="es-ES"/>
        </w:rPr>
        <w:t>, the statistical power remained about 70%.</w:t>
      </w:r>
      <w:r w:rsidR="006F5D4F">
        <w:rPr>
          <w:rFonts w:ascii="Arial Narrow" w:eastAsia="Times New Roman" w:hAnsi="Arial Narrow"/>
          <w:color w:val="000000"/>
          <w:sz w:val="24"/>
          <w:szCs w:val="24"/>
          <w:lang w:val="en-GB" w:eastAsia="es-ES"/>
        </w:rPr>
        <w:t xml:space="preserve"> </w:t>
      </w:r>
      <w:r w:rsidRPr="00113906">
        <w:rPr>
          <w:rFonts w:ascii="Arial Narrow" w:eastAsia="Times New Roman" w:hAnsi="Arial Narrow"/>
          <w:sz w:val="24"/>
          <w:szCs w:val="24"/>
          <w:lang w:val="en-GB"/>
        </w:rPr>
        <w:t>The Kolmogorov-Smirnov test was used to assess normal value data</w:t>
      </w:r>
      <w:r w:rsidR="003A52B8">
        <w:rPr>
          <w:rFonts w:ascii="Arial Narrow" w:eastAsia="Times New Roman" w:hAnsi="Arial Narrow"/>
          <w:sz w:val="24"/>
          <w:szCs w:val="24"/>
          <w:lang w:val="en-GB"/>
        </w:rPr>
        <w:t xml:space="preserve"> distribution</w:t>
      </w:r>
      <w:r w:rsidRPr="00113906">
        <w:rPr>
          <w:rFonts w:ascii="Arial Narrow" w:hAnsi="Arial Narrow"/>
          <w:sz w:val="24"/>
          <w:szCs w:val="24"/>
          <w:lang w:val="en-US"/>
        </w:rPr>
        <w:t>.</w:t>
      </w:r>
      <w:r w:rsidRPr="00B90E30">
        <w:rPr>
          <w:rFonts w:ascii="Arial Narrow" w:eastAsia="Times New Roman" w:hAnsi="Arial Narrow"/>
          <w:sz w:val="24"/>
          <w:szCs w:val="24"/>
          <w:lang w:val="en-GB"/>
        </w:rPr>
        <w:t xml:space="preserve"> </w:t>
      </w:r>
      <w:r>
        <w:rPr>
          <w:rFonts w:ascii="Arial Narrow" w:eastAsia="Times New Roman" w:hAnsi="Arial Narrow"/>
          <w:sz w:val="24"/>
          <w:szCs w:val="24"/>
          <w:lang w:val="en-GB"/>
        </w:rPr>
        <w:t>T</w:t>
      </w:r>
      <w:r w:rsidRPr="00113906">
        <w:rPr>
          <w:rFonts w:ascii="Arial Narrow" w:eastAsia="Times New Roman" w:hAnsi="Arial Narrow"/>
          <w:sz w:val="24"/>
          <w:szCs w:val="24"/>
          <w:lang w:val="en-GB"/>
        </w:rPr>
        <w:t xml:space="preserve">he paired Student t-test was employed </w:t>
      </w:r>
      <w:r>
        <w:rPr>
          <w:rFonts w:ascii="Arial Narrow" w:eastAsia="Times New Roman" w:hAnsi="Arial Narrow"/>
          <w:sz w:val="24"/>
          <w:szCs w:val="24"/>
          <w:lang w:val="en-GB"/>
        </w:rPr>
        <w:t>t</w:t>
      </w:r>
      <w:r w:rsidRPr="00113906">
        <w:rPr>
          <w:rFonts w:ascii="Arial Narrow" w:eastAsia="Times New Roman" w:hAnsi="Arial Narrow"/>
          <w:sz w:val="24"/>
          <w:szCs w:val="24"/>
          <w:lang w:val="en-GB"/>
        </w:rPr>
        <w:t xml:space="preserve">o determine the effect of the different meat product in each intervention </w:t>
      </w:r>
      <w:r w:rsidRPr="003A52B8">
        <w:rPr>
          <w:rFonts w:ascii="Arial Narrow" w:eastAsia="Times New Roman" w:hAnsi="Arial Narrow"/>
          <w:sz w:val="24"/>
          <w:szCs w:val="24"/>
          <w:lang w:val="en-GB"/>
        </w:rPr>
        <w:t>period</w:t>
      </w:r>
      <w:r w:rsidR="00DB383F" w:rsidRPr="003A52B8">
        <w:rPr>
          <w:rFonts w:ascii="Arial Narrow" w:eastAsia="Times New Roman" w:hAnsi="Arial Narrow"/>
          <w:sz w:val="24"/>
          <w:szCs w:val="24"/>
          <w:lang w:val="en-GB"/>
        </w:rPr>
        <w:t xml:space="preserve"> and </w:t>
      </w:r>
      <w:r w:rsidR="003A52B8" w:rsidRPr="003A52B8">
        <w:rPr>
          <w:rFonts w:ascii="Arial Narrow" w:eastAsia="Times New Roman" w:hAnsi="Arial Narrow"/>
          <w:sz w:val="24"/>
          <w:szCs w:val="24"/>
          <w:lang w:val="en-GB"/>
        </w:rPr>
        <w:t>to assess</w:t>
      </w:r>
      <w:r w:rsidR="00DB383F" w:rsidRPr="003A52B8">
        <w:rPr>
          <w:rFonts w:ascii="Arial Narrow" w:eastAsia="Times New Roman" w:hAnsi="Arial Narrow"/>
          <w:sz w:val="24"/>
          <w:szCs w:val="24"/>
          <w:lang w:val="en-GB"/>
        </w:rPr>
        <w:t xml:space="preserve"> differences in response between both LDL-cholesterol group</w:t>
      </w:r>
      <w:r w:rsidR="003A52B8" w:rsidRPr="003A52B8">
        <w:rPr>
          <w:rFonts w:ascii="Arial Narrow" w:eastAsia="Times New Roman" w:hAnsi="Arial Narrow"/>
          <w:sz w:val="24"/>
          <w:szCs w:val="24"/>
          <w:lang w:val="en-GB"/>
        </w:rPr>
        <w:t>s</w:t>
      </w:r>
      <w:r w:rsidRPr="003A52B8">
        <w:rPr>
          <w:rFonts w:ascii="Arial Narrow" w:eastAsia="Times New Roman" w:hAnsi="Arial Narrow"/>
          <w:sz w:val="24"/>
          <w:szCs w:val="24"/>
          <w:lang w:val="en-GB"/>
        </w:rPr>
        <w:t>. Ra</w:t>
      </w:r>
      <w:r w:rsidRPr="00113906">
        <w:rPr>
          <w:rFonts w:ascii="Arial Narrow" w:eastAsia="Times New Roman" w:hAnsi="Arial Narrow"/>
          <w:sz w:val="24"/>
          <w:szCs w:val="24"/>
          <w:lang w:val="en-GB"/>
        </w:rPr>
        <w:t xml:space="preserve">te of change differences [100* (Final value - Baseline value) / </w:t>
      </w:r>
      <w:r>
        <w:rPr>
          <w:rFonts w:ascii="Arial Narrow" w:eastAsia="Times New Roman" w:hAnsi="Arial Narrow"/>
          <w:sz w:val="24"/>
          <w:szCs w:val="24"/>
          <w:lang w:val="en-GB"/>
        </w:rPr>
        <w:t>Baseline value] between periods</w:t>
      </w:r>
      <w:r w:rsidRPr="00113906">
        <w:rPr>
          <w:rFonts w:ascii="Arial Narrow" w:eastAsia="Times New Roman" w:hAnsi="Arial Narrow"/>
          <w:sz w:val="24"/>
          <w:szCs w:val="24"/>
          <w:lang w:val="en-GB"/>
        </w:rPr>
        <w:t xml:space="preserve"> were stated using the general linear model of repeated measures </w:t>
      </w:r>
      <w:r>
        <w:rPr>
          <w:rFonts w:ascii="Arial Narrow" w:eastAsia="Times New Roman" w:hAnsi="Arial Narrow"/>
          <w:sz w:val="24"/>
          <w:szCs w:val="24"/>
          <w:lang w:val="en-GB"/>
        </w:rPr>
        <w:t>(</w:t>
      </w:r>
      <w:r w:rsidRPr="00113906">
        <w:rPr>
          <w:rFonts w:ascii="Arial Narrow" w:eastAsia="Times New Roman" w:hAnsi="Arial Narrow"/>
          <w:sz w:val="24"/>
          <w:szCs w:val="24"/>
          <w:lang w:val="en-GB"/>
        </w:rPr>
        <w:t>GLM</w:t>
      </w:r>
      <w:r>
        <w:rPr>
          <w:rFonts w:ascii="Arial Narrow" w:eastAsia="Times New Roman" w:hAnsi="Arial Narrow"/>
          <w:sz w:val="24"/>
          <w:szCs w:val="24"/>
          <w:lang w:val="en-GB"/>
        </w:rPr>
        <w:t>)</w:t>
      </w:r>
      <w:r w:rsidRPr="00113906">
        <w:rPr>
          <w:rFonts w:ascii="Arial Narrow" w:eastAsia="Times New Roman" w:hAnsi="Arial Narrow"/>
          <w:sz w:val="24"/>
          <w:szCs w:val="24"/>
          <w:lang w:val="en-GB"/>
        </w:rPr>
        <w:t xml:space="preserve"> followed by Least Standard Deviation (LSD) </w:t>
      </w:r>
      <w:r w:rsidRPr="00113906">
        <w:rPr>
          <w:rFonts w:ascii="Arial Narrow" w:eastAsia="Times New Roman" w:hAnsi="Arial Narrow"/>
          <w:i/>
          <w:sz w:val="24"/>
          <w:szCs w:val="24"/>
          <w:lang w:val="en-GB"/>
        </w:rPr>
        <w:t>post-hoc</w:t>
      </w:r>
      <w:r w:rsidRPr="00113906">
        <w:rPr>
          <w:rFonts w:ascii="Arial Narrow" w:eastAsia="Times New Roman" w:hAnsi="Arial Narrow"/>
          <w:sz w:val="24"/>
          <w:szCs w:val="24"/>
          <w:lang w:val="en-GB"/>
        </w:rPr>
        <w:t xml:space="preserve">, Significance was set at </w:t>
      </w:r>
      <w:r w:rsidR="002F7251">
        <w:rPr>
          <w:rFonts w:ascii="Arial Narrow" w:eastAsia="Times New Roman" w:hAnsi="Arial Narrow"/>
          <w:sz w:val="24"/>
          <w:szCs w:val="24"/>
          <w:lang w:val="en-GB"/>
        </w:rPr>
        <w:t>p&lt;</w:t>
      </w:r>
      <w:r w:rsidRPr="00113906">
        <w:rPr>
          <w:rFonts w:ascii="Arial Narrow" w:eastAsia="Times New Roman" w:hAnsi="Arial Narrow"/>
          <w:sz w:val="24"/>
          <w:szCs w:val="24"/>
          <w:lang w:val="en-GB"/>
        </w:rPr>
        <w:t>0.05. All statistics were performed with the IBM SPSS statistics package v.22.0.</w:t>
      </w:r>
    </w:p>
    <w:p w14:paraId="18B9DDA3" w14:textId="77777777" w:rsidR="004C7F64" w:rsidRDefault="004C7F64" w:rsidP="007D4584">
      <w:pPr>
        <w:widowControl w:val="0"/>
        <w:autoSpaceDE w:val="0"/>
        <w:autoSpaceDN w:val="0"/>
        <w:adjustRightInd w:val="0"/>
        <w:spacing w:after="0" w:line="360" w:lineRule="auto"/>
        <w:ind w:right="87" w:firstLine="426"/>
        <w:rPr>
          <w:rFonts w:ascii="Arial Narrow" w:eastAsia="Times New Roman" w:hAnsi="Arial Narrow"/>
          <w:sz w:val="24"/>
          <w:szCs w:val="24"/>
          <w:lang w:val="en-GB"/>
        </w:rPr>
      </w:pPr>
    </w:p>
    <w:p w14:paraId="2D787083" w14:textId="00811135" w:rsidR="004C7F64" w:rsidRPr="004C7F64" w:rsidRDefault="004C7F64" w:rsidP="007D4584">
      <w:pPr>
        <w:spacing w:after="0" w:line="360" w:lineRule="auto"/>
        <w:rPr>
          <w:rFonts w:ascii="Arial Narrow" w:eastAsia="Times New Roman" w:hAnsi="Arial Narrow"/>
          <w:i/>
          <w:sz w:val="24"/>
          <w:szCs w:val="24"/>
          <w:lang w:val="en-GB"/>
        </w:rPr>
      </w:pPr>
      <w:r w:rsidRPr="00384BF8">
        <w:rPr>
          <w:rFonts w:ascii="Arial Narrow" w:eastAsia="Times New Roman" w:hAnsi="Arial Narrow"/>
          <w:i/>
          <w:sz w:val="24"/>
          <w:szCs w:val="24"/>
          <w:lang w:val="en-GB"/>
        </w:rPr>
        <w:t xml:space="preserve">Determinations of Lipids, Lipoproteins, AE, and other CVD risk </w:t>
      </w:r>
    </w:p>
    <w:p w14:paraId="22CADADA" w14:textId="6F9CC2ED" w:rsidR="004C7F64" w:rsidRPr="00113906" w:rsidRDefault="004C7F64" w:rsidP="007D4584">
      <w:pPr>
        <w:autoSpaceDE w:val="0"/>
        <w:autoSpaceDN w:val="0"/>
        <w:adjustRightInd w:val="0"/>
        <w:spacing w:after="0" w:line="360" w:lineRule="auto"/>
        <w:rPr>
          <w:rFonts w:ascii="Arial Narrow" w:hAnsi="Arial Narrow"/>
          <w:sz w:val="24"/>
          <w:szCs w:val="24"/>
          <w:lang w:val="en-GB" w:eastAsia="es-ES"/>
        </w:rPr>
      </w:pPr>
      <w:r>
        <w:rPr>
          <w:rFonts w:ascii="Arial Narrow" w:eastAsia="Times New Roman" w:hAnsi="Arial Narrow"/>
          <w:color w:val="000000"/>
          <w:sz w:val="24"/>
          <w:szCs w:val="24"/>
          <w:lang w:val="en-GB" w:eastAsia="es-ES"/>
        </w:rPr>
        <w:tab/>
      </w:r>
      <w:r w:rsidRPr="00AC1E74">
        <w:rPr>
          <w:rFonts w:ascii="Arial Narrow" w:eastAsia="Times New Roman" w:hAnsi="Arial Narrow"/>
          <w:color w:val="000000"/>
          <w:sz w:val="24"/>
          <w:szCs w:val="24"/>
          <w:lang w:val="en-GB" w:eastAsia="es-ES"/>
        </w:rPr>
        <w:t>All</w:t>
      </w:r>
      <w:r w:rsidRPr="00AC1E74">
        <w:rPr>
          <w:rFonts w:ascii="Arial Narrow" w:eastAsia="Times New Roman" w:hAnsi="Arial Narrow"/>
          <w:color w:val="000000"/>
          <w:spacing w:val="2"/>
          <w:sz w:val="24"/>
          <w:szCs w:val="24"/>
          <w:lang w:val="en-GB" w:eastAsia="es-ES"/>
        </w:rPr>
        <w:t xml:space="preserve"> s</w:t>
      </w:r>
      <w:r w:rsidRPr="00AC1E74">
        <w:rPr>
          <w:rFonts w:ascii="Arial Narrow" w:eastAsia="Times New Roman" w:hAnsi="Arial Narrow"/>
          <w:color w:val="000000"/>
          <w:sz w:val="24"/>
          <w:szCs w:val="24"/>
          <w:lang w:val="en-GB" w:eastAsia="es-ES"/>
        </w:rPr>
        <w:t>ampl</w:t>
      </w:r>
      <w:r w:rsidRPr="00AC1E74">
        <w:rPr>
          <w:rFonts w:ascii="Arial Narrow" w:eastAsia="Times New Roman" w:hAnsi="Arial Narrow"/>
          <w:color w:val="000000"/>
          <w:spacing w:val="2"/>
          <w:sz w:val="24"/>
          <w:szCs w:val="24"/>
          <w:lang w:val="en-GB" w:eastAsia="es-ES"/>
        </w:rPr>
        <w:t>e</w:t>
      </w:r>
      <w:r w:rsidRPr="00AC1E74">
        <w:rPr>
          <w:rFonts w:ascii="Arial Narrow" w:eastAsia="Times New Roman" w:hAnsi="Arial Narrow"/>
          <w:color w:val="000000"/>
          <w:sz w:val="24"/>
          <w:szCs w:val="24"/>
          <w:lang w:val="en-GB" w:eastAsia="es-ES"/>
        </w:rPr>
        <w:t>s</w:t>
      </w:r>
      <w:r w:rsidRPr="00AC1E74">
        <w:rPr>
          <w:rFonts w:ascii="Arial Narrow" w:eastAsia="Times New Roman" w:hAnsi="Arial Narrow"/>
          <w:color w:val="000000"/>
          <w:spacing w:val="1"/>
          <w:sz w:val="24"/>
          <w:szCs w:val="24"/>
          <w:lang w:val="en-GB" w:eastAsia="es-ES"/>
        </w:rPr>
        <w:t xml:space="preserve"> </w:t>
      </w:r>
      <w:r w:rsidRPr="00AC1E74">
        <w:rPr>
          <w:rFonts w:ascii="Arial Narrow" w:eastAsia="Times New Roman" w:hAnsi="Arial Narrow"/>
          <w:color w:val="000000"/>
          <w:sz w:val="24"/>
          <w:szCs w:val="24"/>
          <w:lang w:val="en-GB" w:eastAsia="es-ES"/>
        </w:rPr>
        <w:t>from</w:t>
      </w:r>
      <w:r w:rsidRPr="00113906">
        <w:rPr>
          <w:rFonts w:ascii="Arial Narrow" w:eastAsia="Times New Roman" w:hAnsi="Arial Narrow"/>
          <w:color w:val="000000"/>
          <w:spacing w:val="2"/>
          <w:sz w:val="24"/>
          <w:szCs w:val="24"/>
          <w:lang w:val="en-GB" w:eastAsia="es-ES"/>
        </w:rPr>
        <w:t xml:space="preserve"> </w:t>
      </w:r>
      <w:r w:rsidRPr="00113906">
        <w:rPr>
          <w:rFonts w:ascii="Arial Narrow" w:eastAsia="Times New Roman" w:hAnsi="Arial Narrow"/>
          <w:color w:val="000000"/>
          <w:sz w:val="24"/>
          <w:szCs w:val="24"/>
          <w:lang w:val="en-GB" w:eastAsia="es-ES"/>
        </w:rPr>
        <w:t>each</w:t>
      </w:r>
      <w:r w:rsidRPr="00113906">
        <w:rPr>
          <w:rFonts w:ascii="Arial Narrow" w:eastAsia="Times New Roman" w:hAnsi="Arial Narrow"/>
          <w:color w:val="000000"/>
          <w:spacing w:val="5"/>
          <w:sz w:val="24"/>
          <w:szCs w:val="24"/>
          <w:lang w:val="en-GB" w:eastAsia="es-ES"/>
        </w:rPr>
        <w:t xml:space="preserve"> </w:t>
      </w:r>
      <w:r w:rsidRPr="00113906">
        <w:rPr>
          <w:rFonts w:ascii="Arial Narrow" w:eastAsia="Times New Roman" w:hAnsi="Arial Narrow"/>
          <w:color w:val="000000"/>
          <w:sz w:val="24"/>
          <w:szCs w:val="24"/>
          <w:lang w:val="en-GB" w:eastAsia="es-ES"/>
        </w:rPr>
        <w:t>volu</w:t>
      </w:r>
      <w:r w:rsidRPr="00113906">
        <w:rPr>
          <w:rFonts w:ascii="Arial Narrow" w:eastAsia="Times New Roman" w:hAnsi="Arial Narrow"/>
          <w:color w:val="000000"/>
          <w:spacing w:val="1"/>
          <w:sz w:val="24"/>
          <w:szCs w:val="24"/>
          <w:lang w:val="en-GB" w:eastAsia="es-ES"/>
        </w:rPr>
        <w:t>n</w:t>
      </w:r>
      <w:r w:rsidRPr="00113906">
        <w:rPr>
          <w:rFonts w:ascii="Arial Narrow" w:eastAsia="Times New Roman" w:hAnsi="Arial Narrow"/>
          <w:color w:val="000000"/>
          <w:sz w:val="24"/>
          <w:szCs w:val="24"/>
          <w:lang w:val="en-GB" w:eastAsia="es-ES"/>
        </w:rPr>
        <w:t>teer were</w:t>
      </w:r>
      <w:r w:rsidRPr="00113906">
        <w:rPr>
          <w:rFonts w:ascii="Arial Narrow" w:eastAsia="Times New Roman" w:hAnsi="Arial Narrow"/>
          <w:color w:val="000000"/>
          <w:spacing w:val="1"/>
          <w:sz w:val="24"/>
          <w:szCs w:val="24"/>
          <w:lang w:val="en-GB" w:eastAsia="es-ES"/>
        </w:rPr>
        <w:t xml:space="preserve"> </w:t>
      </w:r>
      <w:r w:rsidRPr="00113906">
        <w:rPr>
          <w:rFonts w:ascii="Arial Narrow" w:eastAsia="Times New Roman" w:hAnsi="Arial Narrow"/>
          <w:color w:val="000000"/>
          <w:sz w:val="24"/>
          <w:szCs w:val="24"/>
          <w:lang w:val="en-GB" w:eastAsia="es-ES"/>
        </w:rPr>
        <w:t>analysed on</w:t>
      </w:r>
      <w:r w:rsidRPr="00113906">
        <w:rPr>
          <w:rFonts w:ascii="Arial Narrow" w:eastAsia="Times New Roman" w:hAnsi="Arial Narrow"/>
          <w:color w:val="000000"/>
          <w:spacing w:val="2"/>
          <w:sz w:val="24"/>
          <w:szCs w:val="24"/>
          <w:lang w:val="en-GB" w:eastAsia="es-ES"/>
        </w:rPr>
        <w:t xml:space="preserve"> </w:t>
      </w:r>
      <w:r w:rsidRPr="00113906">
        <w:rPr>
          <w:rFonts w:ascii="Arial Narrow" w:eastAsia="Times New Roman" w:hAnsi="Arial Narrow"/>
          <w:color w:val="000000"/>
          <w:sz w:val="24"/>
          <w:szCs w:val="24"/>
          <w:lang w:val="en-GB" w:eastAsia="es-ES"/>
        </w:rPr>
        <w:t>the</w:t>
      </w:r>
      <w:r w:rsidRPr="00113906">
        <w:rPr>
          <w:rFonts w:ascii="Arial Narrow" w:eastAsia="Times New Roman" w:hAnsi="Arial Narrow"/>
          <w:color w:val="000000"/>
          <w:spacing w:val="5"/>
          <w:sz w:val="24"/>
          <w:szCs w:val="24"/>
          <w:lang w:val="en-GB" w:eastAsia="es-ES"/>
        </w:rPr>
        <w:t xml:space="preserve"> </w:t>
      </w:r>
      <w:r w:rsidRPr="00113906">
        <w:rPr>
          <w:rFonts w:ascii="Arial Narrow" w:eastAsia="Times New Roman" w:hAnsi="Arial Narrow"/>
          <w:color w:val="000000"/>
          <w:sz w:val="24"/>
          <w:szCs w:val="24"/>
          <w:lang w:val="en-GB" w:eastAsia="es-ES"/>
        </w:rPr>
        <w:t>same</w:t>
      </w:r>
      <w:r w:rsidRPr="00113906">
        <w:rPr>
          <w:rFonts w:ascii="Arial Narrow" w:eastAsia="Times New Roman" w:hAnsi="Arial Narrow"/>
          <w:color w:val="000000"/>
          <w:spacing w:val="5"/>
          <w:sz w:val="24"/>
          <w:szCs w:val="24"/>
          <w:lang w:val="en-GB" w:eastAsia="es-ES"/>
        </w:rPr>
        <w:t xml:space="preserve"> </w:t>
      </w:r>
      <w:r w:rsidRPr="00113906">
        <w:rPr>
          <w:rFonts w:ascii="Arial Narrow" w:eastAsia="Times New Roman" w:hAnsi="Arial Narrow"/>
          <w:color w:val="000000"/>
          <w:sz w:val="24"/>
          <w:szCs w:val="24"/>
          <w:lang w:val="en-GB" w:eastAsia="es-ES"/>
        </w:rPr>
        <w:t>day</w:t>
      </w:r>
      <w:r w:rsidRPr="00113906">
        <w:rPr>
          <w:rFonts w:ascii="Arial Narrow" w:eastAsia="Times New Roman" w:hAnsi="Arial Narrow"/>
          <w:color w:val="000000"/>
          <w:spacing w:val="2"/>
          <w:sz w:val="24"/>
          <w:szCs w:val="24"/>
          <w:lang w:val="en-GB" w:eastAsia="es-ES"/>
        </w:rPr>
        <w:t xml:space="preserve"> </w:t>
      </w:r>
      <w:r w:rsidRPr="00113906">
        <w:rPr>
          <w:rFonts w:ascii="Arial Narrow" w:eastAsia="Times New Roman" w:hAnsi="Arial Narrow"/>
          <w:color w:val="000000"/>
          <w:sz w:val="24"/>
          <w:szCs w:val="24"/>
          <w:lang w:val="en-GB" w:eastAsia="es-ES"/>
        </w:rPr>
        <w:t>to</w:t>
      </w:r>
      <w:r w:rsidRPr="00113906">
        <w:rPr>
          <w:rFonts w:ascii="Arial Narrow" w:eastAsia="Times New Roman" w:hAnsi="Arial Narrow"/>
          <w:color w:val="000000"/>
          <w:spacing w:val="4"/>
          <w:sz w:val="24"/>
          <w:szCs w:val="24"/>
          <w:lang w:val="en-GB" w:eastAsia="es-ES"/>
        </w:rPr>
        <w:t xml:space="preserve"> </w:t>
      </w:r>
      <w:r w:rsidRPr="00113906">
        <w:rPr>
          <w:rFonts w:ascii="Arial Narrow" w:eastAsia="Times New Roman" w:hAnsi="Arial Narrow"/>
          <w:color w:val="000000"/>
          <w:sz w:val="24"/>
          <w:szCs w:val="24"/>
          <w:lang w:val="en-GB" w:eastAsia="es-ES"/>
        </w:rPr>
        <w:t>minim</w:t>
      </w:r>
      <w:r w:rsidRPr="00113906">
        <w:rPr>
          <w:rFonts w:ascii="Arial Narrow" w:eastAsia="Times New Roman" w:hAnsi="Arial Narrow"/>
          <w:color w:val="000000"/>
          <w:spacing w:val="2"/>
          <w:sz w:val="24"/>
          <w:szCs w:val="24"/>
          <w:lang w:val="en-GB" w:eastAsia="es-ES"/>
        </w:rPr>
        <w:t>i</w:t>
      </w:r>
      <w:r w:rsidRPr="00113906">
        <w:rPr>
          <w:rFonts w:ascii="Arial Narrow" w:eastAsia="Times New Roman" w:hAnsi="Arial Narrow"/>
          <w:color w:val="000000"/>
          <w:sz w:val="24"/>
          <w:szCs w:val="24"/>
          <w:lang w:val="en-GB" w:eastAsia="es-ES"/>
        </w:rPr>
        <w:t>ze</w:t>
      </w:r>
      <w:r w:rsidRPr="00113906">
        <w:rPr>
          <w:rFonts w:ascii="Arial Narrow" w:eastAsia="Times New Roman" w:hAnsi="Arial Narrow"/>
          <w:color w:val="000000"/>
          <w:spacing w:val="4"/>
          <w:sz w:val="24"/>
          <w:szCs w:val="24"/>
          <w:lang w:val="en-GB" w:eastAsia="es-ES"/>
        </w:rPr>
        <w:t xml:space="preserve"> </w:t>
      </w:r>
      <w:r w:rsidRPr="00113906">
        <w:rPr>
          <w:rFonts w:ascii="Arial Narrow" w:eastAsia="Times New Roman" w:hAnsi="Arial Narrow"/>
          <w:spacing w:val="4"/>
          <w:sz w:val="24"/>
          <w:szCs w:val="24"/>
          <w:lang w:val="en-GB" w:eastAsia="es-ES"/>
        </w:rPr>
        <w:t>inter-day</w:t>
      </w:r>
      <w:r w:rsidRPr="00113906">
        <w:rPr>
          <w:rFonts w:ascii="Arial Narrow" w:eastAsia="Times New Roman" w:hAnsi="Arial Narrow"/>
          <w:color w:val="FF0000"/>
          <w:spacing w:val="4"/>
          <w:sz w:val="24"/>
          <w:szCs w:val="24"/>
          <w:lang w:val="en-GB" w:eastAsia="es-ES"/>
        </w:rPr>
        <w:t xml:space="preserve"> </w:t>
      </w:r>
      <w:r w:rsidRPr="00113906">
        <w:rPr>
          <w:rFonts w:ascii="Arial Narrow" w:eastAsia="Times New Roman" w:hAnsi="Arial Narrow"/>
          <w:color w:val="000000"/>
          <w:sz w:val="24"/>
          <w:szCs w:val="24"/>
          <w:lang w:val="en-GB" w:eastAsia="es-ES"/>
        </w:rPr>
        <w:t>ana</w:t>
      </w:r>
      <w:r w:rsidRPr="00113906">
        <w:rPr>
          <w:rFonts w:ascii="Arial Narrow" w:eastAsia="Times New Roman" w:hAnsi="Arial Narrow"/>
          <w:color w:val="000000"/>
          <w:spacing w:val="2"/>
          <w:sz w:val="24"/>
          <w:szCs w:val="24"/>
          <w:lang w:val="en-GB" w:eastAsia="es-ES"/>
        </w:rPr>
        <w:t>l</w:t>
      </w:r>
      <w:r w:rsidRPr="00113906">
        <w:rPr>
          <w:rFonts w:ascii="Arial Narrow" w:eastAsia="Times New Roman" w:hAnsi="Arial Narrow"/>
          <w:color w:val="000000"/>
          <w:sz w:val="24"/>
          <w:szCs w:val="24"/>
          <w:lang w:val="en-GB" w:eastAsia="es-ES"/>
        </w:rPr>
        <w:t>ytical</w:t>
      </w:r>
      <w:r w:rsidRPr="00113906">
        <w:rPr>
          <w:rFonts w:ascii="Arial Narrow" w:eastAsia="Times New Roman" w:hAnsi="Arial Narrow"/>
          <w:color w:val="000000"/>
          <w:spacing w:val="4"/>
          <w:sz w:val="24"/>
          <w:szCs w:val="24"/>
          <w:lang w:val="en-GB" w:eastAsia="es-ES"/>
        </w:rPr>
        <w:t xml:space="preserve"> </w:t>
      </w:r>
      <w:r w:rsidRPr="00113906">
        <w:rPr>
          <w:rFonts w:ascii="Arial Narrow" w:eastAsia="Times New Roman" w:hAnsi="Arial Narrow"/>
          <w:color w:val="000000"/>
          <w:sz w:val="24"/>
          <w:szCs w:val="24"/>
          <w:lang w:val="en-GB" w:eastAsia="es-ES"/>
        </w:rPr>
        <w:t>variability. LDL- and HD</w:t>
      </w:r>
      <w:r w:rsidRPr="00113906">
        <w:rPr>
          <w:rFonts w:ascii="Arial Narrow" w:eastAsia="Times New Roman" w:hAnsi="Arial Narrow"/>
          <w:color w:val="000000"/>
          <w:spacing w:val="2"/>
          <w:sz w:val="24"/>
          <w:szCs w:val="24"/>
          <w:lang w:val="en-GB" w:eastAsia="es-ES"/>
        </w:rPr>
        <w:t>L</w:t>
      </w:r>
      <w:r w:rsidRPr="00113906">
        <w:rPr>
          <w:rFonts w:ascii="Arial Narrow" w:eastAsia="Times New Roman" w:hAnsi="Arial Narrow"/>
          <w:color w:val="000000"/>
          <w:sz w:val="24"/>
          <w:szCs w:val="24"/>
          <w:lang w:val="en-GB" w:eastAsia="es-ES"/>
        </w:rPr>
        <w:t>-choleste</w:t>
      </w:r>
      <w:r w:rsidRPr="00113906">
        <w:rPr>
          <w:rFonts w:ascii="Arial Narrow" w:eastAsia="Times New Roman" w:hAnsi="Arial Narrow"/>
          <w:color w:val="000000"/>
          <w:spacing w:val="2"/>
          <w:sz w:val="24"/>
          <w:szCs w:val="24"/>
          <w:lang w:val="en-GB" w:eastAsia="es-ES"/>
        </w:rPr>
        <w:t>r</w:t>
      </w:r>
      <w:r w:rsidRPr="00113906">
        <w:rPr>
          <w:rFonts w:ascii="Arial Narrow" w:eastAsia="Times New Roman" w:hAnsi="Arial Narrow"/>
          <w:color w:val="000000"/>
          <w:sz w:val="24"/>
          <w:szCs w:val="24"/>
          <w:lang w:val="en-GB" w:eastAsia="es-ES"/>
        </w:rPr>
        <w:t>ol (BioS</w:t>
      </w:r>
      <w:r w:rsidRPr="00113906">
        <w:rPr>
          <w:rFonts w:ascii="Arial Narrow" w:eastAsia="Times New Roman" w:hAnsi="Arial Narrow"/>
          <w:color w:val="000000"/>
          <w:spacing w:val="2"/>
          <w:sz w:val="24"/>
          <w:szCs w:val="24"/>
          <w:lang w:val="en-GB" w:eastAsia="es-ES"/>
        </w:rPr>
        <w:t>y</w:t>
      </w:r>
      <w:r w:rsidRPr="00113906">
        <w:rPr>
          <w:rFonts w:ascii="Arial Narrow" w:eastAsia="Times New Roman" w:hAnsi="Arial Narrow"/>
          <w:color w:val="000000"/>
          <w:sz w:val="24"/>
          <w:szCs w:val="24"/>
          <w:lang w:val="en-GB" w:eastAsia="es-ES"/>
        </w:rPr>
        <w:t>stems LDL</w:t>
      </w:r>
      <w:r w:rsidRPr="00113906">
        <w:rPr>
          <w:rFonts w:ascii="Arial Narrow" w:eastAsia="Times New Roman" w:hAnsi="Arial Narrow"/>
          <w:color w:val="000000"/>
          <w:spacing w:val="6"/>
          <w:sz w:val="24"/>
          <w:szCs w:val="24"/>
          <w:lang w:val="en-GB" w:eastAsia="es-ES"/>
        </w:rPr>
        <w:t xml:space="preserve"> </w:t>
      </w:r>
      <w:r w:rsidRPr="00113906">
        <w:rPr>
          <w:rFonts w:ascii="Arial Narrow" w:eastAsia="Times New Roman" w:hAnsi="Arial Narrow"/>
          <w:color w:val="000000"/>
          <w:sz w:val="24"/>
          <w:szCs w:val="24"/>
          <w:lang w:val="en-GB" w:eastAsia="es-ES"/>
        </w:rPr>
        <w:t>and HDL Direct</w:t>
      </w:r>
      <w:r w:rsidRPr="00113906">
        <w:rPr>
          <w:rFonts w:ascii="Arial Narrow" w:eastAsia="Times New Roman" w:hAnsi="Arial Narrow"/>
          <w:color w:val="000000"/>
          <w:spacing w:val="2"/>
          <w:sz w:val="24"/>
          <w:szCs w:val="24"/>
          <w:lang w:val="en-GB" w:eastAsia="es-ES"/>
        </w:rPr>
        <w:t>)</w:t>
      </w:r>
      <w:r>
        <w:rPr>
          <w:rFonts w:ascii="Arial Narrow" w:eastAsia="Times New Roman" w:hAnsi="Arial Narrow"/>
          <w:color w:val="000000"/>
          <w:spacing w:val="2"/>
          <w:sz w:val="24"/>
          <w:szCs w:val="24"/>
          <w:lang w:val="en-GB" w:eastAsia="es-ES"/>
        </w:rPr>
        <w:t>, t</w:t>
      </w:r>
      <w:r w:rsidRPr="00113906">
        <w:rPr>
          <w:rFonts w:ascii="Arial Narrow" w:eastAsia="Times New Roman" w:hAnsi="Arial Narrow"/>
          <w:color w:val="000000"/>
          <w:sz w:val="24"/>
          <w:szCs w:val="24"/>
          <w:lang w:val="en-GB" w:eastAsia="es-ES"/>
        </w:rPr>
        <w:t>otal</w:t>
      </w:r>
      <w:r w:rsidRPr="00113906">
        <w:rPr>
          <w:rFonts w:ascii="Arial Narrow" w:eastAsia="Times New Roman" w:hAnsi="Arial Narrow"/>
          <w:color w:val="000000"/>
          <w:spacing w:val="5"/>
          <w:sz w:val="24"/>
          <w:szCs w:val="24"/>
          <w:lang w:val="en-GB" w:eastAsia="es-ES"/>
        </w:rPr>
        <w:t xml:space="preserve"> </w:t>
      </w:r>
      <w:r w:rsidRPr="00113906">
        <w:rPr>
          <w:rFonts w:ascii="Arial Narrow" w:eastAsia="Times New Roman" w:hAnsi="Arial Narrow"/>
          <w:color w:val="000000"/>
          <w:sz w:val="24"/>
          <w:szCs w:val="24"/>
          <w:lang w:val="en-GB" w:eastAsia="es-ES"/>
        </w:rPr>
        <w:t>choles</w:t>
      </w:r>
      <w:r w:rsidRPr="00113906">
        <w:rPr>
          <w:rFonts w:ascii="Arial Narrow" w:eastAsia="Times New Roman" w:hAnsi="Arial Narrow"/>
          <w:color w:val="000000"/>
          <w:spacing w:val="2"/>
          <w:sz w:val="24"/>
          <w:szCs w:val="24"/>
          <w:lang w:val="en-GB" w:eastAsia="es-ES"/>
        </w:rPr>
        <w:t>t</w:t>
      </w:r>
      <w:r w:rsidRPr="00113906">
        <w:rPr>
          <w:rFonts w:ascii="Arial Narrow" w:eastAsia="Times New Roman" w:hAnsi="Arial Narrow"/>
          <w:color w:val="000000"/>
          <w:sz w:val="24"/>
          <w:szCs w:val="24"/>
          <w:lang w:val="en-GB" w:eastAsia="es-ES"/>
        </w:rPr>
        <w:t>erol</w:t>
      </w:r>
      <w:r w:rsidRPr="00113906">
        <w:rPr>
          <w:rFonts w:ascii="Arial Narrow" w:eastAsia="Times New Roman" w:hAnsi="Arial Narrow"/>
          <w:color w:val="000000"/>
          <w:spacing w:val="3"/>
          <w:sz w:val="24"/>
          <w:szCs w:val="24"/>
          <w:lang w:val="en-GB" w:eastAsia="es-ES"/>
        </w:rPr>
        <w:t xml:space="preserve"> </w:t>
      </w:r>
      <w:r w:rsidR="00DB383F">
        <w:rPr>
          <w:rFonts w:ascii="Arial Narrow" w:eastAsia="Times New Roman" w:hAnsi="Arial Narrow"/>
          <w:color w:val="000000"/>
          <w:spacing w:val="3"/>
          <w:sz w:val="24"/>
          <w:szCs w:val="24"/>
          <w:lang w:val="en-GB" w:eastAsia="es-ES"/>
        </w:rPr>
        <w:t xml:space="preserve">(TC) </w:t>
      </w:r>
      <w:r w:rsidRPr="00113906">
        <w:rPr>
          <w:rFonts w:ascii="Arial Narrow" w:eastAsia="Times New Roman" w:hAnsi="Arial Narrow"/>
          <w:color w:val="000000"/>
          <w:sz w:val="24"/>
          <w:szCs w:val="24"/>
          <w:lang w:val="en-GB" w:eastAsia="es-ES"/>
        </w:rPr>
        <w:t>and</w:t>
      </w:r>
      <w:r w:rsidRPr="00113906">
        <w:rPr>
          <w:rFonts w:ascii="Arial Narrow" w:eastAsia="Times New Roman" w:hAnsi="Arial Narrow"/>
          <w:color w:val="000000"/>
          <w:spacing w:val="1"/>
          <w:sz w:val="24"/>
          <w:szCs w:val="24"/>
          <w:lang w:val="en-GB" w:eastAsia="es-ES"/>
        </w:rPr>
        <w:t xml:space="preserve"> </w:t>
      </w:r>
      <w:r w:rsidR="00DB383F" w:rsidRPr="00C75D63">
        <w:rPr>
          <w:rFonts w:ascii="Arial Narrow" w:eastAsia="Times New Roman" w:hAnsi="Arial Narrow"/>
          <w:color w:val="000000"/>
          <w:sz w:val="24"/>
          <w:szCs w:val="24"/>
          <w:lang w:val="en-GB" w:eastAsia="es-ES"/>
        </w:rPr>
        <w:t>triglyceride</w:t>
      </w:r>
      <w:r w:rsidR="00DB383F">
        <w:rPr>
          <w:rFonts w:ascii="Arial Narrow" w:eastAsia="Times New Roman" w:hAnsi="Arial Narrow"/>
          <w:color w:val="000000"/>
          <w:sz w:val="24"/>
          <w:szCs w:val="24"/>
          <w:lang w:val="en-GB" w:eastAsia="es-ES"/>
        </w:rPr>
        <w:t xml:space="preserve"> </w:t>
      </w:r>
      <w:r w:rsidRPr="00113906">
        <w:rPr>
          <w:rFonts w:ascii="Arial Narrow" w:eastAsia="Times New Roman" w:hAnsi="Arial Narrow"/>
          <w:color w:val="000000"/>
          <w:sz w:val="24"/>
          <w:szCs w:val="24"/>
          <w:lang w:val="en-GB" w:eastAsia="es-ES"/>
        </w:rPr>
        <w:t>concentrations</w:t>
      </w:r>
      <w:r w:rsidRPr="00113906">
        <w:rPr>
          <w:rFonts w:ascii="Arial Narrow" w:eastAsia="Times New Roman" w:hAnsi="Arial Narrow"/>
          <w:color w:val="000000"/>
          <w:spacing w:val="8"/>
          <w:sz w:val="24"/>
          <w:szCs w:val="24"/>
          <w:lang w:val="en-GB" w:eastAsia="es-ES"/>
        </w:rPr>
        <w:t xml:space="preserve"> </w:t>
      </w:r>
      <w:r w:rsidRPr="00113906">
        <w:rPr>
          <w:rFonts w:ascii="Arial Narrow" w:eastAsia="Times New Roman" w:hAnsi="Arial Narrow"/>
          <w:color w:val="000000"/>
          <w:sz w:val="24"/>
          <w:szCs w:val="24"/>
          <w:lang w:val="en-GB" w:eastAsia="es-ES"/>
        </w:rPr>
        <w:t>were</w:t>
      </w:r>
      <w:r w:rsidRPr="00113906">
        <w:rPr>
          <w:rFonts w:ascii="Arial Narrow" w:eastAsia="Times New Roman" w:hAnsi="Arial Narrow"/>
          <w:color w:val="000000"/>
          <w:spacing w:val="4"/>
          <w:sz w:val="24"/>
          <w:szCs w:val="24"/>
          <w:lang w:val="en-GB" w:eastAsia="es-ES"/>
        </w:rPr>
        <w:t xml:space="preserve"> </w:t>
      </w:r>
      <w:r w:rsidRPr="00113906">
        <w:rPr>
          <w:rFonts w:ascii="Arial Narrow" w:eastAsia="Times New Roman" w:hAnsi="Arial Narrow"/>
          <w:color w:val="000000"/>
          <w:sz w:val="24"/>
          <w:szCs w:val="24"/>
          <w:lang w:val="en-GB" w:eastAsia="es-ES"/>
        </w:rPr>
        <w:t>ass</w:t>
      </w:r>
      <w:r w:rsidRPr="00113906">
        <w:rPr>
          <w:rFonts w:ascii="Arial Narrow" w:eastAsia="Times New Roman" w:hAnsi="Arial Narrow"/>
          <w:color w:val="000000"/>
          <w:spacing w:val="2"/>
          <w:sz w:val="24"/>
          <w:szCs w:val="24"/>
          <w:lang w:val="en-GB" w:eastAsia="es-ES"/>
        </w:rPr>
        <w:t>e</w:t>
      </w:r>
      <w:r w:rsidRPr="00113906">
        <w:rPr>
          <w:rFonts w:ascii="Arial Narrow" w:eastAsia="Times New Roman" w:hAnsi="Arial Narrow"/>
          <w:color w:val="000000"/>
          <w:sz w:val="24"/>
          <w:szCs w:val="24"/>
          <w:lang w:val="en-GB" w:eastAsia="es-ES"/>
        </w:rPr>
        <w:t>ssed by</w:t>
      </w:r>
      <w:r w:rsidRPr="00113906">
        <w:rPr>
          <w:rFonts w:ascii="Arial Narrow" w:eastAsia="Times New Roman" w:hAnsi="Arial Narrow"/>
          <w:color w:val="000000"/>
          <w:spacing w:val="5"/>
          <w:sz w:val="24"/>
          <w:szCs w:val="24"/>
          <w:lang w:val="en-GB" w:eastAsia="es-ES"/>
        </w:rPr>
        <w:t xml:space="preserve"> </w:t>
      </w:r>
      <w:r w:rsidRPr="00113906">
        <w:rPr>
          <w:rFonts w:ascii="Arial Narrow" w:eastAsia="Times New Roman" w:hAnsi="Arial Narrow"/>
          <w:color w:val="000000"/>
          <w:sz w:val="24"/>
          <w:szCs w:val="24"/>
          <w:lang w:val="en-GB" w:eastAsia="es-ES"/>
        </w:rPr>
        <w:t>enzy</w:t>
      </w:r>
      <w:r w:rsidRPr="00113906">
        <w:rPr>
          <w:rFonts w:ascii="Arial Narrow" w:eastAsia="Times New Roman" w:hAnsi="Arial Narrow"/>
          <w:color w:val="000000"/>
          <w:spacing w:val="2"/>
          <w:sz w:val="24"/>
          <w:szCs w:val="24"/>
          <w:lang w:val="en-GB" w:eastAsia="es-ES"/>
        </w:rPr>
        <w:t>m</w:t>
      </w:r>
      <w:r w:rsidRPr="00113906">
        <w:rPr>
          <w:rFonts w:ascii="Arial Narrow" w:eastAsia="Times New Roman" w:hAnsi="Arial Narrow"/>
          <w:color w:val="000000"/>
          <w:sz w:val="24"/>
          <w:szCs w:val="24"/>
          <w:lang w:val="en-GB" w:eastAsia="es-ES"/>
        </w:rPr>
        <w:t>atic</w:t>
      </w:r>
      <w:r w:rsidRPr="00113906">
        <w:rPr>
          <w:rFonts w:ascii="Arial Narrow" w:eastAsia="Times New Roman" w:hAnsi="Arial Narrow"/>
          <w:color w:val="000000"/>
          <w:spacing w:val="7"/>
          <w:sz w:val="24"/>
          <w:szCs w:val="24"/>
          <w:lang w:val="en-GB" w:eastAsia="es-ES"/>
        </w:rPr>
        <w:t xml:space="preserve"> </w:t>
      </w:r>
      <w:r w:rsidRPr="00113906">
        <w:rPr>
          <w:rFonts w:ascii="Arial Narrow" w:eastAsia="Times New Roman" w:hAnsi="Arial Narrow"/>
          <w:color w:val="000000"/>
          <w:sz w:val="24"/>
          <w:szCs w:val="24"/>
          <w:lang w:val="en-GB" w:eastAsia="es-ES"/>
        </w:rPr>
        <w:t>col</w:t>
      </w:r>
      <w:r w:rsidRPr="00113906">
        <w:rPr>
          <w:rFonts w:ascii="Arial Narrow" w:eastAsia="Times New Roman" w:hAnsi="Arial Narrow"/>
          <w:color w:val="000000"/>
          <w:spacing w:val="2"/>
          <w:sz w:val="24"/>
          <w:szCs w:val="24"/>
          <w:lang w:val="en-GB" w:eastAsia="es-ES"/>
        </w:rPr>
        <w:t>o</w:t>
      </w:r>
      <w:r w:rsidRPr="00113906">
        <w:rPr>
          <w:rFonts w:ascii="Arial Narrow" w:eastAsia="Times New Roman" w:hAnsi="Arial Narrow"/>
          <w:color w:val="000000"/>
          <w:sz w:val="24"/>
          <w:szCs w:val="24"/>
          <w:lang w:val="en-GB" w:eastAsia="es-ES"/>
        </w:rPr>
        <w:t>rimetric</w:t>
      </w:r>
      <w:r w:rsidRPr="00113906">
        <w:rPr>
          <w:rFonts w:ascii="Arial Narrow" w:eastAsia="Times New Roman" w:hAnsi="Arial Narrow"/>
          <w:color w:val="000000"/>
          <w:spacing w:val="8"/>
          <w:sz w:val="24"/>
          <w:szCs w:val="24"/>
          <w:lang w:val="en-GB" w:eastAsia="es-ES"/>
        </w:rPr>
        <w:t xml:space="preserve"> </w:t>
      </w:r>
      <w:r w:rsidRPr="00113906">
        <w:rPr>
          <w:rFonts w:ascii="Arial Narrow" w:eastAsia="Times New Roman" w:hAnsi="Arial Narrow"/>
          <w:color w:val="000000"/>
          <w:sz w:val="24"/>
          <w:szCs w:val="24"/>
          <w:lang w:val="en-GB" w:eastAsia="es-ES"/>
        </w:rPr>
        <w:t>kit (BioS</w:t>
      </w:r>
      <w:r w:rsidRPr="00113906">
        <w:rPr>
          <w:rFonts w:ascii="Arial Narrow" w:eastAsia="Times New Roman" w:hAnsi="Arial Narrow"/>
          <w:color w:val="000000"/>
          <w:spacing w:val="1"/>
          <w:sz w:val="24"/>
          <w:szCs w:val="24"/>
          <w:lang w:val="en-GB" w:eastAsia="es-ES"/>
        </w:rPr>
        <w:t>y</w:t>
      </w:r>
      <w:r w:rsidRPr="00113906">
        <w:rPr>
          <w:rFonts w:ascii="Arial Narrow" w:eastAsia="Times New Roman" w:hAnsi="Arial Narrow"/>
          <w:color w:val="000000"/>
          <w:sz w:val="24"/>
          <w:szCs w:val="24"/>
          <w:lang w:val="en-GB" w:eastAsia="es-ES"/>
        </w:rPr>
        <w:t>stems</w:t>
      </w:r>
      <w:r w:rsidRPr="00113906">
        <w:rPr>
          <w:rFonts w:ascii="Arial Narrow" w:eastAsia="Times New Roman" w:hAnsi="Arial Narrow"/>
          <w:color w:val="000000"/>
          <w:spacing w:val="1"/>
          <w:sz w:val="24"/>
          <w:szCs w:val="24"/>
          <w:lang w:val="en-GB" w:eastAsia="es-ES"/>
        </w:rPr>
        <w:t xml:space="preserve"> </w:t>
      </w:r>
      <w:r w:rsidRPr="00113906">
        <w:rPr>
          <w:rFonts w:ascii="Arial Narrow" w:eastAsia="Times New Roman" w:hAnsi="Arial Narrow"/>
          <w:color w:val="000000"/>
          <w:sz w:val="24"/>
          <w:szCs w:val="24"/>
          <w:lang w:val="en-GB" w:eastAsia="es-ES"/>
        </w:rPr>
        <w:t>Chole</w:t>
      </w:r>
      <w:r w:rsidRPr="00113906">
        <w:rPr>
          <w:rFonts w:ascii="Arial Narrow" w:eastAsia="Times New Roman" w:hAnsi="Arial Narrow"/>
          <w:color w:val="000000"/>
          <w:spacing w:val="2"/>
          <w:sz w:val="24"/>
          <w:szCs w:val="24"/>
          <w:lang w:val="en-GB" w:eastAsia="es-ES"/>
        </w:rPr>
        <w:t>s</w:t>
      </w:r>
      <w:r w:rsidRPr="00113906">
        <w:rPr>
          <w:rFonts w:ascii="Arial Narrow" w:eastAsia="Times New Roman" w:hAnsi="Arial Narrow"/>
          <w:color w:val="000000"/>
          <w:sz w:val="24"/>
          <w:szCs w:val="24"/>
          <w:lang w:val="en-GB" w:eastAsia="es-ES"/>
        </w:rPr>
        <w:t>terol</w:t>
      </w:r>
      <w:r w:rsidRPr="00113906">
        <w:rPr>
          <w:rFonts w:ascii="Arial Narrow" w:eastAsia="Times New Roman" w:hAnsi="Arial Narrow"/>
          <w:color w:val="000000"/>
          <w:spacing w:val="5"/>
          <w:sz w:val="24"/>
          <w:szCs w:val="24"/>
          <w:lang w:val="en-GB" w:eastAsia="es-ES"/>
        </w:rPr>
        <w:t xml:space="preserve"> </w:t>
      </w:r>
      <w:r w:rsidRPr="00113906">
        <w:rPr>
          <w:rFonts w:ascii="Arial Narrow" w:eastAsia="Times New Roman" w:hAnsi="Arial Narrow"/>
          <w:color w:val="000000"/>
          <w:sz w:val="24"/>
          <w:szCs w:val="24"/>
          <w:lang w:val="en-GB" w:eastAsia="es-ES"/>
        </w:rPr>
        <w:t>and</w:t>
      </w:r>
      <w:r w:rsidRPr="00113906">
        <w:rPr>
          <w:rFonts w:ascii="Arial Narrow" w:eastAsia="Times New Roman" w:hAnsi="Arial Narrow"/>
          <w:color w:val="000000"/>
          <w:spacing w:val="8"/>
          <w:sz w:val="24"/>
          <w:szCs w:val="24"/>
          <w:lang w:val="en-GB" w:eastAsia="es-ES"/>
        </w:rPr>
        <w:t xml:space="preserve"> </w:t>
      </w:r>
      <w:r w:rsidRPr="00113906">
        <w:rPr>
          <w:rFonts w:ascii="Arial Narrow" w:eastAsia="Times New Roman" w:hAnsi="Arial Narrow"/>
          <w:color w:val="000000"/>
          <w:sz w:val="24"/>
          <w:szCs w:val="24"/>
          <w:lang w:val="en-GB" w:eastAsia="es-ES"/>
        </w:rPr>
        <w:t>BioSys</w:t>
      </w:r>
      <w:r w:rsidRPr="00113906">
        <w:rPr>
          <w:rFonts w:ascii="Arial Narrow" w:eastAsia="Times New Roman" w:hAnsi="Arial Narrow"/>
          <w:color w:val="000000"/>
          <w:spacing w:val="2"/>
          <w:sz w:val="24"/>
          <w:szCs w:val="24"/>
          <w:lang w:val="en-GB" w:eastAsia="es-ES"/>
        </w:rPr>
        <w:t>t</w:t>
      </w:r>
      <w:r w:rsidRPr="00113906">
        <w:rPr>
          <w:rFonts w:ascii="Arial Narrow" w:eastAsia="Times New Roman" w:hAnsi="Arial Narrow"/>
          <w:color w:val="000000"/>
          <w:sz w:val="24"/>
          <w:szCs w:val="24"/>
          <w:lang w:val="en-GB" w:eastAsia="es-ES"/>
        </w:rPr>
        <w:t>ems Tri</w:t>
      </w:r>
      <w:r w:rsidRPr="00113906">
        <w:rPr>
          <w:rFonts w:ascii="Arial Narrow" w:eastAsia="Times New Roman" w:hAnsi="Arial Narrow"/>
          <w:color w:val="000000"/>
          <w:spacing w:val="2"/>
          <w:sz w:val="24"/>
          <w:szCs w:val="24"/>
          <w:lang w:val="en-GB" w:eastAsia="es-ES"/>
        </w:rPr>
        <w:t>g</w:t>
      </w:r>
      <w:r w:rsidRPr="00113906">
        <w:rPr>
          <w:rFonts w:ascii="Arial Narrow" w:eastAsia="Times New Roman" w:hAnsi="Arial Narrow"/>
          <w:color w:val="000000"/>
          <w:sz w:val="24"/>
          <w:szCs w:val="24"/>
          <w:lang w:val="en-GB" w:eastAsia="es-ES"/>
        </w:rPr>
        <w:t>lycerides Glyce</w:t>
      </w:r>
      <w:r w:rsidRPr="00113906">
        <w:rPr>
          <w:rFonts w:ascii="Arial Narrow" w:eastAsia="Times New Roman" w:hAnsi="Arial Narrow"/>
          <w:color w:val="000000"/>
          <w:spacing w:val="2"/>
          <w:sz w:val="24"/>
          <w:szCs w:val="24"/>
          <w:lang w:val="en-GB" w:eastAsia="es-ES"/>
        </w:rPr>
        <w:t>r</w:t>
      </w:r>
      <w:r w:rsidRPr="00113906">
        <w:rPr>
          <w:rFonts w:ascii="Arial Narrow" w:eastAsia="Times New Roman" w:hAnsi="Arial Narrow"/>
          <w:color w:val="000000"/>
          <w:sz w:val="24"/>
          <w:szCs w:val="24"/>
          <w:lang w:val="en-GB" w:eastAsia="es-ES"/>
        </w:rPr>
        <w:t>ol</w:t>
      </w:r>
      <w:r w:rsidRPr="00113906">
        <w:rPr>
          <w:rFonts w:ascii="Arial Narrow" w:eastAsia="Times New Roman" w:hAnsi="Arial Narrow"/>
          <w:color w:val="000000"/>
          <w:spacing w:val="2"/>
          <w:sz w:val="24"/>
          <w:szCs w:val="24"/>
          <w:lang w:val="en-GB" w:eastAsia="es-ES"/>
        </w:rPr>
        <w:t xml:space="preserve"> </w:t>
      </w:r>
      <w:r w:rsidRPr="00113906">
        <w:rPr>
          <w:rFonts w:ascii="Arial Narrow" w:eastAsia="Times New Roman" w:hAnsi="Arial Narrow"/>
          <w:color w:val="000000"/>
          <w:sz w:val="24"/>
          <w:szCs w:val="24"/>
          <w:lang w:val="en-GB" w:eastAsia="es-ES"/>
        </w:rPr>
        <w:t>phosph</w:t>
      </w:r>
      <w:r w:rsidRPr="00113906">
        <w:rPr>
          <w:rFonts w:ascii="Arial Narrow" w:eastAsia="Times New Roman" w:hAnsi="Arial Narrow"/>
          <w:color w:val="000000"/>
          <w:spacing w:val="2"/>
          <w:sz w:val="24"/>
          <w:szCs w:val="24"/>
          <w:lang w:val="en-GB" w:eastAsia="es-ES"/>
        </w:rPr>
        <w:t>a</w:t>
      </w:r>
      <w:r w:rsidRPr="00113906">
        <w:rPr>
          <w:rFonts w:ascii="Arial Narrow" w:eastAsia="Times New Roman" w:hAnsi="Arial Narrow"/>
          <w:color w:val="000000"/>
          <w:sz w:val="24"/>
          <w:szCs w:val="24"/>
          <w:lang w:val="en-GB" w:eastAsia="es-ES"/>
        </w:rPr>
        <w:t xml:space="preserve">te </w:t>
      </w:r>
      <w:r w:rsidRPr="00113906">
        <w:rPr>
          <w:rFonts w:ascii="Arial Narrow" w:eastAsia="Times New Roman" w:hAnsi="Arial Narrow"/>
          <w:color w:val="000000"/>
          <w:spacing w:val="1"/>
          <w:sz w:val="24"/>
          <w:szCs w:val="24"/>
          <w:lang w:val="en-GB" w:eastAsia="es-ES"/>
        </w:rPr>
        <w:t>o</w:t>
      </w:r>
      <w:r w:rsidRPr="00113906">
        <w:rPr>
          <w:rFonts w:ascii="Arial Narrow" w:eastAsia="Times New Roman" w:hAnsi="Arial Narrow"/>
          <w:color w:val="000000"/>
          <w:sz w:val="24"/>
          <w:szCs w:val="24"/>
          <w:lang w:val="en-GB" w:eastAsia="es-ES"/>
        </w:rPr>
        <w:t>xidase/pe</w:t>
      </w:r>
      <w:r w:rsidRPr="00113906">
        <w:rPr>
          <w:rFonts w:ascii="Arial Narrow" w:eastAsia="Times New Roman" w:hAnsi="Arial Narrow"/>
          <w:color w:val="000000"/>
          <w:spacing w:val="2"/>
          <w:sz w:val="24"/>
          <w:szCs w:val="24"/>
          <w:lang w:val="en-GB" w:eastAsia="es-ES"/>
        </w:rPr>
        <w:t>r</w:t>
      </w:r>
      <w:r w:rsidRPr="00113906">
        <w:rPr>
          <w:rFonts w:ascii="Arial Narrow" w:eastAsia="Times New Roman" w:hAnsi="Arial Narrow"/>
          <w:color w:val="000000"/>
          <w:sz w:val="24"/>
          <w:szCs w:val="24"/>
          <w:lang w:val="en-GB" w:eastAsia="es-ES"/>
        </w:rPr>
        <w:t>oxidase</w:t>
      </w:r>
      <w:r>
        <w:rPr>
          <w:rFonts w:ascii="Arial Narrow" w:eastAsia="Times New Roman" w:hAnsi="Arial Narrow"/>
          <w:color w:val="000000"/>
          <w:sz w:val="24"/>
          <w:szCs w:val="24"/>
          <w:lang w:val="en-GB" w:eastAsia="es-ES"/>
        </w:rPr>
        <w:t>,</w:t>
      </w:r>
      <w:r w:rsidRPr="00113906">
        <w:rPr>
          <w:rFonts w:ascii="Arial Narrow" w:eastAsia="Times New Roman" w:hAnsi="Arial Narrow"/>
          <w:color w:val="000000"/>
          <w:spacing w:val="1"/>
          <w:sz w:val="24"/>
          <w:szCs w:val="24"/>
          <w:lang w:val="en-GB" w:eastAsia="es-ES"/>
        </w:rPr>
        <w:t xml:space="preserve"> </w:t>
      </w:r>
      <w:r w:rsidRPr="00113906">
        <w:rPr>
          <w:rFonts w:ascii="Arial Narrow" w:eastAsia="Times New Roman" w:hAnsi="Arial Narrow"/>
          <w:color w:val="000000"/>
          <w:sz w:val="24"/>
          <w:szCs w:val="24"/>
          <w:lang w:val="en-GB" w:eastAsia="es-ES"/>
        </w:rPr>
        <w:t>respectiv</w:t>
      </w:r>
      <w:r w:rsidRPr="00113906">
        <w:rPr>
          <w:rFonts w:ascii="Arial Narrow" w:eastAsia="Times New Roman" w:hAnsi="Arial Narrow"/>
          <w:color w:val="000000"/>
          <w:spacing w:val="2"/>
          <w:sz w:val="24"/>
          <w:szCs w:val="24"/>
          <w:lang w:val="en-GB" w:eastAsia="es-ES"/>
        </w:rPr>
        <w:t>e</w:t>
      </w:r>
      <w:r w:rsidRPr="00113906">
        <w:rPr>
          <w:rFonts w:ascii="Arial Narrow" w:eastAsia="Times New Roman" w:hAnsi="Arial Narrow"/>
          <w:color w:val="000000"/>
          <w:sz w:val="24"/>
          <w:szCs w:val="24"/>
          <w:lang w:val="en-GB" w:eastAsia="es-ES"/>
        </w:rPr>
        <w:t xml:space="preserve">ly). </w:t>
      </w:r>
      <w:r w:rsidRPr="00113906">
        <w:rPr>
          <w:rFonts w:ascii="Arial Narrow" w:hAnsi="Arial Narrow"/>
          <w:sz w:val="24"/>
          <w:szCs w:val="24"/>
          <w:lang w:val="en-GB" w:eastAsia="es-ES"/>
        </w:rPr>
        <w:t xml:space="preserve">Serum apo A, apo B and Lp(a) were measured by an immunoturbidimetric method in Tina-quant® Roche Diagnostics (Basel, Switzerland). </w:t>
      </w:r>
    </w:p>
    <w:p w14:paraId="5B3A8F3F" w14:textId="76E94E90" w:rsidR="004C7F64" w:rsidRPr="00113906" w:rsidRDefault="004C7F64" w:rsidP="007D4584">
      <w:pPr>
        <w:widowControl w:val="0"/>
        <w:autoSpaceDE w:val="0"/>
        <w:autoSpaceDN w:val="0"/>
        <w:adjustRightInd w:val="0"/>
        <w:spacing w:after="0" w:line="360" w:lineRule="auto"/>
        <w:ind w:right="87" w:firstLine="426"/>
        <w:rPr>
          <w:rFonts w:ascii="Arial Narrow" w:eastAsia="Times New Roman" w:hAnsi="Arial Narrow"/>
          <w:color w:val="000000"/>
          <w:sz w:val="24"/>
          <w:szCs w:val="24"/>
          <w:lang w:val="en-GB" w:eastAsia="es-ES"/>
        </w:rPr>
      </w:pPr>
      <w:r w:rsidRPr="00113906">
        <w:rPr>
          <w:rFonts w:ascii="Arial Narrow" w:eastAsia="Times New Roman" w:hAnsi="Arial Narrow"/>
          <w:color w:val="000000"/>
          <w:sz w:val="24"/>
          <w:szCs w:val="24"/>
          <w:lang w:val="en-GB" w:eastAsia="es-ES"/>
        </w:rPr>
        <w:t>Serum</w:t>
      </w:r>
      <w:r w:rsidRPr="00113906">
        <w:rPr>
          <w:rFonts w:ascii="Arial Narrow" w:eastAsia="Times New Roman" w:hAnsi="Arial Narrow"/>
          <w:color w:val="000000"/>
          <w:spacing w:val="10"/>
          <w:sz w:val="24"/>
          <w:szCs w:val="24"/>
          <w:lang w:val="en-GB" w:eastAsia="es-ES"/>
        </w:rPr>
        <w:t xml:space="preserve"> </w:t>
      </w:r>
      <w:r w:rsidRPr="00113906">
        <w:rPr>
          <w:rFonts w:ascii="Arial Narrow" w:eastAsia="Times New Roman" w:hAnsi="Arial Narrow"/>
          <w:color w:val="000000"/>
          <w:sz w:val="24"/>
          <w:szCs w:val="24"/>
          <w:lang w:val="en-GB" w:eastAsia="es-ES"/>
        </w:rPr>
        <w:t>oxLDL</w:t>
      </w:r>
      <w:r w:rsidRPr="00113906">
        <w:rPr>
          <w:rFonts w:ascii="Arial Narrow" w:eastAsia="Times New Roman" w:hAnsi="Arial Narrow"/>
          <w:color w:val="000000"/>
          <w:spacing w:val="10"/>
          <w:sz w:val="24"/>
          <w:szCs w:val="24"/>
          <w:lang w:val="en-GB" w:eastAsia="es-ES"/>
        </w:rPr>
        <w:t xml:space="preserve"> </w:t>
      </w:r>
      <w:r w:rsidRPr="00113906">
        <w:rPr>
          <w:rFonts w:ascii="Arial Narrow" w:eastAsia="Times New Roman" w:hAnsi="Arial Narrow"/>
          <w:color w:val="000000"/>
          <w:sz w:val="24"/>
          <w:szCs w:val="24"/>
          <w:lang w:val="en-GB" w:eastAsia="es-ES"/>
        </w:rPr>
        <w:t>lev</w:t>
      </w:r>
      <w:r w:rsidRPr="00113906">
        <w:rPr>
          <w:rFonts w:ascii="Arial Narrow" w:eastAsia="Times New Roman" w:hAnsi="Arial Narrow"/>
          <w:color w:val="000000"/>
          <w:spacing w:val="2"/>
          <w:sz w:val="24"/>
          <w:szCs w:val="24"/>
          <w:lang w:val="en-GB" w:eastAsia="es-ES"/>
        </w:rPr>
        <w:t>e</w:t>
      </w:r>
      <w:r w:rsidRPr="00113906">
        <w:rPr>
          <w:rFonts w:ascii="Arial Narrow" w:eastAsia="Times New Roman" w:hAnsi="Arial Narrow"/>
          <w:color w:val="000000"/>
          <w:sz w:val="24"/>
          <w:szCs w:val="24"/>
          <w:lang w:val="en-GB" w:eastAsia="es-ES"/>
        </w:rPr>
        <w:t>ls</w:t>
      </w:r>
      <w:r w:rsidRPr="00113906">
        <w:rPr>
          <w:rFonts w:ascii="Arial Narrow" w:eastAsia="Times New Roman" w:hAnsi="Arial Narrow"/>
          <w:color w:val="000000"/>
          <w:spacing w:val="15"/>
          <w:sz w:val="24"/>
          <w:szCs w:val="24"/>
          <w:lang w:val="en-GB" w:eastAsia="es-ES"/>
        </w:rPr>
        <w:t xml:space="preserve"> </w:t>
      </w:r>
      <w:r w:rsidRPr="00113906">
        <w:rPr>
          <w:rFonts w:ascii="Arial Narrow" w:eastAsia="Times New Roman" w:hAnsi="Arial Narrow"/>
          <w:color w:val="000000"/>
          <w:sz w:val="24"/>
          <w:szCs w:val="24"/>
          <w:lang w:val="en-GB" w:eastAsia="es-ES"/>
        </w:rPr>
        <w:t>were</w:t>
      </w:r>
      <w:r w:rsidRPr="00113906">
        <w:rPr>
          <w:rFonts w:ascii="Arial Narrow" w:eastAsia="Times New Roman" w:hAnsi="Arial Narrow"/>
          <w:color w:val="000000"/>
          <w:spacing w:val="12"/>
          <w:sz w:val="24"/>
          <w:szCs w:val="24"/>
          <w:lang w:val="en-GB" w:eastAsia="es-ES"/>
        </w:rPr>
        <w:t xml:space="preserve"> </w:t>
      </w:r>
      <w:r w:rsidRPr="00113906">
        <w:rPr>
          <w:rFonts w:ascii="Arial Narrow" w:eastAsia="Times New Roman" w:hAnsi="Arial Narrow"/>
          <w:color w:val="000000"/>
          <w:sz w:val="24"/>
          <w:szCs w:val="24"/>
          <w:lang w:val="en-GB" w:eastAsia="es-ES"/>
        </w:rPr>
        <w:t>quantifi</w:t>
      </w:r>
      <w:r w:rsidRPr="00113906">
        <w:rPr>
          <w:rFonts w:ascii="Arial Narrow" w:eastAsia="Times New Roman" w:hAnsi="Arial Narrow"/>
          <w:color w:val="000000"/>
          <w:spacing w:val="2"/>
          <w:sz w:val="24"/>
          <w:szCs w:val="24"/>
          <w:lang w:val="en-GB" w:eastAsia="es-ES"/>
        </w:rPr>
        <w:t>e</w:t>
      </w:r>
      <w:r w:rsidRPr="00113906">
        <w:rPr>
          <w:rFonts w:ascii="Arial Narrow" w:eastAsia="Times New Roman" w:hAnsi="Arial Narrow"/>
          <w:color w:val="000000"/>
          <w:sz w:val="24"/>
          <w:szCs w:val="24"/>
          <w:lang w:val="en-GB" w:eastAsia="es-ES"/>
        </w:rPr>
        <w:t>d by</w:t>
      </w:r>
      <w:r w:rsidRPr="00113906">
        <w:rPr>
          <w:rFonts w:ascii="Arial Narrow" w:eastAsia="Times New Roman" w:hAnsi="Arial Narrow"/>
          <w:color w:val="000000"/>
          <w:spacing w:val="13"/>
          <w:sz w:val="24"/>
          <w:szCs w:val="24"/>
          <w:lang w:val="en-GB" w:eastAsia="es-ES"/>
        </w:rPr>
        <w:t xml:space="preserve"> </w:t>
      </w:r>
      <w:r w:rsidRPr="00113906">
        <w:rPr>
          <w:rFonts w:ascii="Arial Narrow" w:eastAsia="Times New Roman" w:hAnsi="Arial Narrow"/>
          <w:color w:val="000000"/>
          <w:sz w:val="24"/>
          <w:szCs w:val="24"/>
          <w:lang w:val="en-GB" w:eastAsia="es-ES"/>
        </w:rPr>
        <w:t>an</w:t>
      </w:r>
      <w:r w:rsidRPr="00113906">
        <w:rPr>
          <w:rFonts w:ascii="Arial Narrow" w:eastAsia="Times New Roman" w:hAnsi="Arial Narrow"/>
          <w:color w:val="000000"/>
          <w:spacing w:val="13"/>
          <w:sz w:val="24"/>
          <w:szCs w:val="24"/>
          <w:lang w:val="en-GB" w:eastAsia="es-ES"/>
        </w:rPr>
        <w:t xml:space="preserve"> </w:t>
      </w:r>
      <w:r w:rsidRPr="00113906">
        <w:rPr>
          <w:rFonts w:ascii="Arial Narrow" w:eastAsia="Times New Roman" w:hAnsi="Arial Narrow"/>
          <w:color w:val="000000"/>
          <w:sz w:val="24"/>
          <w:szCs w:val="24"/>
          <w:lang w:val="en-GB" w:eastAsia="es-ES"/>
        </w:rPr>
        <w:t>ELISA system</w:t>
      </w:r>
      <w:r w:rsidRPr="00113906">
        <w:rPr>
          <w:rFonts w:ascii="Arial Narrow" w:eastAsia="Times New Roman" w:hAnsi="Arial Narrow"/>
          <w:color w:val="000000"/>
          <w:spacing w:val="12"/>
          <w:sz w:val="24"/>
          <w:szCs w:val="24"/>
          <w:lang w:val="en-GB" w:eastAsia="es-ES"/>
        </w:rPr>
        <w:t xml:space="preserve"> </w:t>
      </w:r>
      <w:r w:rsidRPr="00113906">
        <w:rPr>
          <w:rFonts w:ascii="Arial Narrow" w:eastAsia="Times New Roman" w:hAnsi="Arial Narrow"/>
          <w:color w:val="000000"/>
          <w:sz w:val="24"/>
          <w:szCs w:val="24"/>
          <w:lang w:val="en-GB" w:eastAsia="es-ES"/>
        </w:rPr>
        <w:t>(</w:t>
      </w:r>
      <w:smartTag w:uri="urn:schemas-microsoft-com:office:smarttags" w:element="City">
        <w:r w:rsidRPr="00113906">
          <w:rPr>
            <w:rFonts w:ascii="Arial Narrow" w:eastAsia="Times New Roman" w:hAnsi="Arial Narrow"/>
            <w:color w:val="000000"/>
            <w:sz w:val="24"/>
            <w:szCs w:val="24"/>
            <w:lang w:val="en-GB" w:eastAsia="es-ES"/>
          </w:rPr>
          <w:t>M</w:t>
        </w:r>
        <w:r w:rsidRPr="00113906">
          <w:rPr>
            <w:rFonts w:ascii="Arial Narrow" w:eastAsia="Times New Roman" w:hAnsi="Arial Narrow"/>
            <w:color w:val="000000"/>
            <w:spacing w:val="2"/>
            <w:sz w:val="24"/>
            <w:szCs w:val="24"/>
            <w:lang w:val="en-GB" w:eastAsia="es-ES"/>
          </w:rPr>
          <w:t>e</w:t>
        </w:r>
        <w:r w:rsidRPr="00113906">
          <w:rPr>
            <w:rFonts w:ascii="Arial Narrow" w:eastAsia="Times New Roman" w:hAnsi="Arial Narrow"/>
            <w:color w:val="000000"/>
            <w:sz w:val="24"/>
            <w:szCs w:val="24"/>
            <w:lang w:val="en-GB" w:eastAsia="es-ES"/>
          </w:rPr>
          <w:t>rcodia</w:t>
        </w:r>
      </w:smartTag>
      <w:r w:rsidRPr="00113906">
        <w:rPr>
          <w:rFonts w:ascii="Arial Narrow" w:eastAsia="Times New Roman" w:hAnsi="Arial Narrow"/>
          <w:color w:val="000000"/>
          <w:spacing w:val="14"/>
          <w:sz w:val="24"/>
          <w:szCs w:val="24"/>
          <w:lang w:val="en-GB" w:eastAsia="es-ES"/>
        </w:rPr>
        <w:t xml:space="preserve"> </w:t>
      </w:r>
      <w:smartTag w:uri="urn:schemas-microsoft-com:office:smarttags" w:element="State">
        <w:r w:rsidRPr="00113906">
          <w:rPr>
            <w:rFonts w:ascii="Arial Narrow" w:eastAsia="Times New Roman" w:hAnsi="Arial Narrow"/>
            <w:color w:val="000000"/>
            <w:sz w:val="24"/>
            <w:szCs w:val="24"/>
            <w:lang w:val="en-GB" w:eastAsia="es-ES"/>
          </w:rPr>
          <w:t>AB</w:t>
        </w:r>
      </w:smartTag>
      <w:r w:rsidRPr="00113906">
        <w:rPr>
          <w:rFonts w:ascii="Arial Narrow" w:eastAsia="Times New Roman" w:hAnsi="Arial Narrow"/>
          <w:color w:val="000000"/>
          <w:sz w:val="24"/>
          <w:szCs w:val="24"/>
          <w:lang w:val="en-GB" w:eastAsia="es-ES"/>
        </w:rPr>
        <w:t>,</w:t>
      </w:r>
      <w:r w:rsidRPr="00113906">
        <w:rPr>
          <w:rFonts w:ascii="Arial Narrow" w:eastAsia="Times New Roman" w:hAnsi="Arial Narrow"/>
          <w:color w:val="000000"/>
          <w:spacing w:val="15"/>
          <w:sz w:val="24"/>
          <w:szCs w:val="24"/>
          <w:lang w:val="en-GB" w:eastAsia="es-ES"/>
        </w:rPr>
        <w:t xml:space="preserve"> </w:t>
      </w:r>
      <w:smartTag w:uri="urn:schemas-microsoft-com:office:smarttags" w:element="place">
        <w:smartTag w:uri="urn:schemas-microsoft-com:office:smarttags" w:element="City">
          <w:r w:rsidRPr="00113906">
            <w:rPr>
              <w:rFonts w:ascii="Arial Narrow" w:eastAsia="Times New Roman" w:hAnsi="Arial Narrow"/>
              <w:color w:val="000000"/>
              <w:sz w:val="24"/>
              <w:szCs w:val="24"/>
              <w:lang w:val="en-GB" w:eastAsia="es-ES"/>
            </w:rPr>
            <w:t>Uppsa</w:t>
          </w:r>
          <w:r w:rsidRPr="00113906">
            <w:rPr>
              <w:rFonts w:ascii="Arial Narrow" w:eastAsia="Times New Roman" w:hAnsi="Arial Narrow"/>
              <w:color w:val="000000"/>
              <w:spacing w:val="2"/>
              <w:sz w:val="24"/>
              <w:szCs w:val="24"/>
              <w:lang w:val="en-GB" w:eastAsia="es-ES"/>
            </w:rPr>
            <w:t>l</w:t>
          </w:r>
          <w:r w:rsidRPr="00113906">
            <w:rPr>
              <w:rFonts w:ascii="Arial Narrow" w:eastAsia="Times New Roman" w:hAnsi="Arial Narrow"/>
              <w:color w:val="000000"/>
              <w:sz w:val="24"/>
              <w:szCs w:val="24"/>
              <w:lang w:val="en-GB" w:eastAsia="es-ES"/>
            </w:rPr>
            <w:t>a</w:t>
          </w:r>
        </w:smartTag>
        <w:r w:rsidRPr="00113906">
          <w:rPr>
            <w:rFonts w:ascii="Arial Narrow" w:eastAsia="Times New Roman" w:hAnsi="Arial Narrow"/>
            <w:color w:val="000000"/>
            <w:sz w:val="24"/>
            <w:szCs w:val="24"/>
            <w:lang w:val="en-GB" w:eastAsia="es-ES"/>
          </w:rPr>
          <w:t>,</w:t>
        </w:r>
        <w:r w:rsidRPr="00113906">
          <w:rPr>
            <w:rFonts w:ascii="Arial Narrow" w:eastAsia="Times New Roman" w:hAnsi="Arial Narrow"/>
            <w:color w:val="000000"/>
            <w:spacing w:val="10"/>
            <w:sz w:val="24"/>
            <w:szCs w:val="24"/>
            <w:lang w:val="en-GB" w:eastAsia="es-ES"/>
          </w:rPr>
          <w:t xml:space="preserve"> </w:t>
        </w:r>
        <w:smartTag w:uri="urn:schemas-microsoft-com:office:smarttags" w:element="country-region">
          <w:r w:rsidRPr="00113906">
            <w:rPr>
              <w:rFonts w:ascii="Arial Narrow" w:eastAsia="Times New Roman" w:hAnsi="Arial Narrow"/>
              <w:color w:val="000000"/>
              <w:sz w:val="24"/>
              <w:szCs w:val="24"/>
              <w:lang w:val="en-GB" w:eastAsia="es-ES"/>
            </w:rPr>
            <w:t>Swe</w:t>
          </w:r>
          <w:r w:rsidRPr="00113906">
            <w:rPr>
              <w:rFonts w:ascii="Arial Narrow" w:eastAsia="Times New Roman" w:hAnsi="Arial Narrow"/>
              <w:color w:val="000000"/>
              <w:spacing w:val="2"/>
              <w:sz w:val="24"/>
              <w:szCs w:val="24"/>
              <w:lang w:val="en-GB" w:eastAsia="es-ES"/>
            </w:rPr>
            <w:t>d</w:t>
          </w:r>
          <w:r w:rsidRPr="00113906">
            <w:rPr>
              <w:rFonts w:ascii="Arial Narrow" w:eastAsia="Times New Roman" w:hAnsi="Arial Narrow"/>
              <w:color w:val="000000"/>
              <w:sz w:val="24"/>
              <w:szCs w:val="24"/>
              <w:lang w:val="en-GB" w:eastAsia="es-ES"/>
            </w:rPr>
            <w:t>en</w:t>
          </w:r>
        </w:smartTag>
      </w:smartTag>
      <w:r w:rsidRPr="00113906">
        <w:rPr>
          <w:rFonts w:ascii="Arial Narrow" w:eastAsia="Times New Roman" w:hAnsi="Arial Narrow"/>
          <w:color w:val="000000"/>
          <w:sz w:val="24"/>
          <w:szCs w:val="24"/>
          <w:lang w:val="en-GB" w:eastAsia="es-ES"/>
        </w:rPr>
        <w:t>). Serum</w:t>
      </w:r>
      <w:r w:rsidRPr="00113906">
        <w:rPr>
          <w:rFonts w:ascii="Arial Narrow" w:hAnsi="Arial Narrow"/>
          <w:sz w:val="24"/>
          <w:szCs w:val="24"/>
          <w:lang w:val="en-GB"/>
        </w:rPr>
        <w:t xml:space="preserve"> AE activity was measured </w:t>
      </w:r>
      <w:r>
        <w:rPr>
          <w:rFonts w:ascii="Arial Narrow" w:hAnsi="Arial Narrow"/>
          <w:sz w:val="24"/>
          <w:szCs w:val="24"/>
          <w:lang w:val="en-GB"/>
        </w:rPr>
        <w:t>using serum mimetic as a buffer</w:t>
      </w:r>
      <w:r w:rsidR="00451F6C" w:rsidRPr="00451F6C">
        <w:rPr>
          <w:rFonts w:ascii="Arial Narrow" w:hAnsi="Arial Narrow"/>
          <w:sz w:val="24"/>
          <w:szCs w:val="24"/>
          <w:vertAlign w:val="superscript"/>
          <w:lang w:val="en-GB"/>
        </w:rPr>
        <w:t>(</w:t>
      </w:r>
      <w:r w:rsidR="00FF5C00" w:rsidRPr="00FF5C00">
        <w:rPr>
          <w:rFonts w:ascii="Arial Narrow" w:hAnsi="Arial Narrow"/>
          <w:sz w:val="24"/>
          <w:szCs w:val="24"/>
          <w:vertAlign w:val="superscript"/>
          <w:lang w:val="en-GB"/>
        </w:rPr>
        <w:t>13</w:t>
      </w:r>
      <w:r w:rsidR="00451F6C">
        <w:rPr>
          <w:rFonts w:ascii="Arial Narrow" w:hAnsi="Arial Narrow"/>
          <w:sz w:val="24"/>
          <w:szCs w:val="24"/>
          <w:vertAlign w:val="superscript"/>
          <w:lang w:val="en-GB"/>
        </w:rPr>
        <w:t>)</w:t>
      </w:r>
      <w:r w:rsidRPr="00113906">
        <w:rPr>
          <w:rFonts w:ascii="Arial Narrow" w:hAnsi="Arial Narrow"/>
          <w:sz w:val="24"/>
          <w:szCs w:val="24"/>
          <w:lang w:val="en-GB"/>
        </w:rPr>
        <w:t>. One unit of AE was defined as the phenol (mmo</w:t>
      </w:r>
      <w:r w:rsidR="00FF5C00">
        <w:rPr>
          <w:rFonts w:ascii="Arial Narrow" w:hAnsi="Arial Narrow"/>
          <w:sz w:val="24"/>
          <w:szCs w:val="24"/>
          <w:lang w:val="en-GB"/>
        </w:rPr>
        <w:t>L</w:t>
      </w:r>
      <w:r w:rsidRPr="00113906">
        <w:rPr>
          <w:rFonts w:ascii="Arial Narrow" w:hAnsi="Arial Narrow"/>
          <w:sz w:val="24"/>
          <w:szCs w:val="24"/>
          <w:lang w:val="en-GB"/>
        </w:rPr>
        <w:t xml:space="preserve">) formed from phenyl acetate per min. </w:t>
      </w:r>
      <w:r w:rsidRPr="00113906">
        <w:rPr>
          <w:rFonts w:ascii="Arial Narrow" w:eastAsia="Times New Roman" w:hAnsi="Arial Narrow"/>
          <w:sz w:val="24"/>
          <w:szCs w:val="24"/>
          <w:lang w:val="en-GB" w:eastAsia="es-ES"/>
        </w:rPr>
        <w:t xml:space="preserve">oxLDL was determined using an ELISA test kit from Mercodia Laboratories (Uppsala, Sweden). </w:t>
      </w:r>
      <w:r w:rsidRPr="00113906">
        <w:rPr>
          <w:rFonts w:ascii="Arial Narrow" w:hAnsi="Arial Narrow"/>
          <w:sz w:val="24"/>
          <w:szCs w:val="24"/>
          <w:lang w:val="en-GB"/>
        </w:rPr>
        <w:t xml:space="preserve">tHcys was measured by fluorescence polarization immunoassay (Abbott Diagnostics, IL, </w:t>
      </w:r>
      <w:smartTag w:uri="urn:schemas-microsoft-com:office:smarttags" w:element="country-region">
        <w:smartTag w:uri="urn:schemas-microsoft-com:office:smarttags" w:element="place">
          <w:r w:rsidRPr="00113906">
            <w:rPr>
              <w:rFonts w:ascii="Arial Narrow" w:hAnsi="Arial Narrow"/>
              <w:sz w:val="24"/>
              <w:szCs w:val="24"/>
              <w:lang w:val="en-GB"/>
            </w:rPr>
            <w:t>USA</w:t>
          </w:r>
        </w:smartTag>
      </w:smartTag>
      <w:r w:rsidRPr="00113906">
        <w:rPr>
          <w:rFonts w:ascii="Arial Narrow" w:hAnsi="Arial Narrow"/>
          <w:sz w:val="24"/>
          <w:szCs w:val="24"/>
          <w:lang w:val="en-GB"/>
        </w:rPr>
        <w:t xml:space="preserve">). </w:t>
      </w:r>
      <w:r w:rsidRPr="00C75D63">
        <w:rPr>
          <w:rFonts w:ascii="Arial Narrow" w:eastAsia="Times New Roman" w:hAnsi="Arial Narrow"/>
          <w:sz w:val="24"/>
          <w:szCs w:val="24"/>
          <w:lang w:val="en-GB" w:eastAsia="es-ES"/>
        </w:rPr>
        <w:t>Serum TNF</w:t>
      </w:r>
      <w:r w:rsidR="00DB383F" w:rsidRPr="00C75D63">
        <w:rPr>
          <w:rFonts w:ascii="Arial Narrow" w:eastAsia="Times New Roman" w:hAnsi="Arial Narrow"/>
          <w:sz w:val="24"/>
          <w:szCs w:val="24"/>
          <w:lang w:val="en-GB" w:eastAsia="es-ES"/>
        </w:rPr>
        <w:sym w:font="Symbol" w:char="F061"/>
      </w:r>
      <w:r w:rsidRPr="00C75D63">
        <w:rPr>
          <w:rFonts w:ascii="Arial Narrow" w:eastAsia="Times New Roman" w:hAnsi="Arial Narrow"/>
          <w:sz w:val="24"/>
          <w:szCs w:val="24"/>
          <w:lang w:val="en-GB" w:eastAsia="es-ES"/>
        </w:rPr>
        <w:t xml:space="preserve"> was determined</w:t>
      </w:r>
      <w:r w:rsidRPr="00113906">
        <w:rPr>
          <w:rFonts w:ascii="Arial Narrow" w:eastAsia="Times New Roman" w:hAnsi="Arial Narrow"/>
          <w:sz w:val="24"/>
          <w:szCs w:val="24"/>
          <w:lang w:val="en-GB" w:eastAsia="es-ES"/>
        </w:rPr>
        <w:t xml:space="preserve"> using enzyme-linked immunoabsorbent assay (ELISA) (Human TNF alpha ELISA, Diaclone, France) according to the manufacturer’s manual. Serum CRP was measured using enzyme immunoassay for the quantitative high sensitive determination of C-Reactive Protein a (hsCRP ELISA, Kiel, Germany) according to the manufacturer’s manual</w:t>
      </w:r>
      <w:r>
        <w:rPr>
          <w:rFonts w:ascii="Arial Narrow" w:eastAsia="Times New Roman" w:hAnsi="Arial Narrow"/>
          <w:sz w:val="24"/>
          <w:szCs w:val="24"/>
          <w:lang w:val="en-GB" w:eastAsia="es-ES"/>
        </w:rPr>
        <w:t xml:space="preserve"> and t</w:t>
      </w:r>
      <w:r w:rsidRPr="00113906">
        <w:rPr>
          <w:rFonts w:ascii="Arial Narrow" w:eastAsia="Times New Roman" w:hAnsi="Arial Narrow"/>
          <w:sz w:val="24"/>
          <w:szCs w:val="24"/>
          <w:lang w:val="en-GB" w:eastAsia="es-ES"/>
        </w:rPr>
        <w:t>he colour intensity evaluated using a microplate reader (LT-4000, Labtech International Ltd., United Kingdom).</w:t>
      </w:r>
      <w:r>
        <w:rPr>
          <w:rFonts w:ascii="Arial Narrow" w:eastAsia="Times New Roman" w:hAnsi="Arial Narrow"/>
          <w:sz w:val="24"/>
          <w:szCs w:val="24"/>
          <w:lang w:val="en-GB" w:eastAsia="es-ES"/>
        </w:rPr>
        <w:t xml:space="preserve"> </w:t>
      </w:r>
      <w:r w:rsidRPr="00113906">
        <w:rPr>
          <w:rFonts w:ascii="Arial Narrow" w:eastAsia="Times New Roman" w:hAnsi="Arial Narrow"/>
          <w:sz w:val="24"/>
          <w:szCs w:val="24"/>
          <w:lang w:val="en-GB" w:eastAsia="es-ES"/>
        </w:rPr>
        <w:t xml:space="preserve">All assays were properly calibrated and performed under internal and external quality controls provided by the manufacturers and </w:t>
      </w:r>
      <w:r w:rsidRPr="00113906">
        <w:rPr>
          <w:rFonts w:ascii="Arial Narrow" w:hAnsi="Arial Narrow"/>
          <w:sz w:val="24"/>
          <w:szCs w:val="24"/>
          <w:lang w:val="en-GB"/>
        </w:rPr>
        <w:t>Sociedad Española de Química Clínica</w:t>
      </w:r>
      <w:r w:rsidRPr="00113906">
        <w:rPr>
          <w:rFonts w:ascii="Arial Narrow" w:eastAsia="Times New Roman" w:hAnsi="Arial Narrow"/>
          <w:sz w:val="24"/>
          <w:szCs w:val="24"/>
          <w:lang w:val="en-GB" w:eastAsia="es-ES"/>
        </w:rPr>
        <w:t xml:space="preserve"> (SEQC) respectively. </w:t>
      </w:r>
    </w:p>
    <w:p w14:paraId="553664EE" w14:textId="2B5A7332" w:rsidR="004C7F64" w:rsidRPr="0063636B" w:rsidRDefault="004C7F64" w:rsidP="007D4584">
      <w:pPr>
        <w:widowControl w:val="0"/>
        <w:autoSpaceDE w:val="0"/>
        <w:autoSpaceDN w:val="0"/>
        <w:adjustRightInd w:val="0"/>
        <w:spacing w:after="0" w:line="360" w:lineRule="auto"/>
        <w:ind w:right="87" w:firstLine="426"/>
        <w:rPr>
          <w:rFonts w:ascii="Arial Narrow" w:eastAsia="Times New Roman" w:hAnsi="Arial Narrow"/>
          <w:sz w:val="24"/>
          <w:szCs w:val="24"/>
          <w:lang w:val="en-GB"/>
        </w:rPr>
      </w:pPr>
      <w:r w:rsidRPr="00113906">
        <w:rPr>
          <w:rFonts w:ascii="Arial Narrow" w:eastAsia="Times New Roman" w:hAnsi="Arial Narrow"/>
          <w:color w:val="000000"/>
          <w:sz w:val="24"/>
          <w:szCs w:val="24"/>
          <w:lang w:val="en-GB" w:eastAsia="es-ES"/>
        </w:rPr>
        <w:t>TC/HDL-choles</w:t>
      </w:r>
      <w:r w:rsidRPr="00113906">
        <w:rPr>
          <w:rFonts w:ascii="Arial Narrow" w:eastAsia="Times New Roman" w:hAnsi="Arial Narrow"/>
          <w:color w:val="000000"/>
          <w:spacing w:val="2"/>
          <w:sz w:val="24"/>
          <w:szCs w:val="24"/>
          <w:lang w:val="en-GB" w:eastAsia="es-ES"/>
        </w:rPr>
        <w:t>t</w:t>
      </w:r>
      <w:r w:rsidRPr="00113906">
        <w:rPr>
          <w:rFonts w:ascii="Arial Narrow" w:eastAsia="Times New Roman" w:hAnsi="Arial Narrow"/>
          <w:color w:val="000000"/>
          <w:sz w:val="24"/>
          <w:szCs w:val="24"/>
          <w:lang w:val="en-GB" w:eastAsia="es-ES"/>
        </w:rPr>
        <w:t>erol,</w:t>
      </w:r>
      <w:r w:rsidRPr="00113906">
        <w:rPr>
          <w:rFonts w:ascii="Arial Narrow" w:eastAsia="Times New Roman" w:hAnsi="Arial Narrow"/>
          <w:color w:val="000000"/>
          <w:spacing w:val="7"/>
          <w:sz w:val="24"/>
          <w:szCs w:val="24"/>
          <w:lang w:val="en-GB" w:eastAsia="es-ES"/>
        </w:rPr>
        <w:t xml:space="preserve"> </w:t>
      </w:r>
      <w:r w:rsidRPr="00113906">
        <w:rPr>
          <w:rFonts w:ascii="Arial Narrow" w:eastAsia="Times New Roman" w:hAnsi="Arial Narrow"/>
          <w:color w:val="000000"/>
          <w:sz w:val="24"/>
          <w:szCs w:val="24"/>
          <w:lang w:val="en-GB" w:eastAsia="es-ES"/>
        </w:rPr>
        <w:t>LDL-cholestero</w:t>
      </w:r>
      <w:r w:rsidRPr="00113906">
        <w:rPr>
          <w:rFonts w:ascii="Arial Narrow" w:eastAsia="Times New Roman" w:hAnsi="Arial Narrow"/>
          <w:color w:val="000000"/>
          <w:spacing w:val="2"/>
          <w:sz w:val="24"/>
          <w:szCs w:val="24"/>
          <w:lang w:val="en-GB" w:eastAsia="es-ES"/>
        </w:rPr>
        <w:t>l</w:t>
      </w:r>
      <w:r w:rsidRPr="00113906">
        <w:rPr>
          <w:rFonts w:ascii="Arial Narrow" w:eastAsia="Times New Roman" w:hAnsi="Arial Narrow"/>
          <w:color w:val="000000"/>
          <w:sz w:val="24"/>
          <w:szCs w:val="24"/>
          <w:lang w:val="en-GB" w:eastAsia="es-ES"/>
        </w:rPr>
        <w:t>/HDL-cho</w:t>
      </w:r>
      <w:r w:rsidRPr="00113906">
        <w:rPr>
          <w:rFonts w:ascii="Arial Narrow" w:eastAsia="Times New Roman" w:hAnsi="Arial Narrow"/>
          <w:color w:val="000000"/>
          <w:spacing w:val="2"/>
          <w:sz w:val="24"/>
          <w:szCs w:val="24"/>
          <w:lang w:val="en-GB" w:eastAsia="es-ES"/>
        </w:rPr>
        <w:t>l</w:t>
      </w:r>
      <w:r w:rsidRPr="00113906">
        <w:rPr>
          <w:rFonts w:ascii="Arial Narrow" w:eastAsia="Times New Roman" w:hAnsi="Arial Narrow"/>
          <w:color w:val="000000"/>
          <w:sz w:val="24"/>
          <w:szCs w:val="24"/>
          <w:lang w:val="en-GB" w:eastAsia="es-ES"/>
        </w:rPr>
        <w:t>esterol,</w:t>
      </w:r>
      <w:r w:rsidRPr="00113906">
        <w:rPr>
          <w:rFonts w:ascii="Arial Narrow" w:eastAsia="Times New Roman" w:hAnsi="Arial Narrow"/>
          <w:color w:val="000000"/>
          <w:spacing w:val="9"/>
          <w:sz w:val="24"/>
          <w:szCs w:val="24"/>
          <w:lang w:val="en-GB" w:eastAsia="es-ES"/>
        </w:rPr>
        <w:t xml:space="preserve"> apo A1/apo B, HDL-</w:t>
      </w:r>
      <w:r w:rsidRPr="00113906">
        <w:rPr>
          <w:rFonts w:ascii="Arial Narrow" w:eastAsia="Times New Roman" w:hAnsi="Arial Narrow"/>
          <w:color w:val="000000"/>
          <w:spacing w:val="9"/>
          <w:sz w:val="24"/>
          <w:szCs w:val="24"/>
          <w:lang w:val="en-GB" w:eastAsia="es-ES"/>
        </w:rPr>
        <w:lastRenderedPageBreak/>
        <w:t xml:space="preserve">cholesterol/apo A1, and LDL-cholesterol/apo B were calculated. </w:t>
      </w:r>
      <w:r w:rsidRPr="00113906">
        <w:rPr>
          <w:rFonts w:ascii="Arial Narrow" w:eastAsia="Times New Roman" w:hAnsi="Arial Narrow"/>
          <w:color w:val="000000"/>
          <w:sz w:val="24"/>
          <w:szCs w:val="24"/>
          <w:lang w:val="en-GB" w:eastAsia="es-ES"/>
        </w:rPr>
        <w:t xml:space="preserve">AE/HDL-cholesterol, the AE/oxLDL, and the oxLDL/LDL-cholesterol ratios were determined to assess the antioxidant availability of HDL and the capacity of AE to neutralize </w:t>
      </w:r>
      <w:r w:rsidRPr="00451F6C">
        <w:rPr>
          <w:rFonts w:ascii="Arial Narrow" w:eastAsia="Times New Roman" w:hAnsi="Arial Narrow"/>
          <w:color w:val="000000"/>
          <w:sz w:val="24"/>
          <w:szCs w:val="24"/>
          <w:lang w:val="en-GB" w:eastAsia="es-ES"/>
        </w:rPr>
        <w:t>oxLDL</w:t>
      </w:r>
      <w:r w:rsidR="00451F6C" w:rsidRPr="00451F6C">
        <w:rPr>
          <w:rFonts w:ascii="Arial Narrow" w:eastAsia="Times New Roman" w:hAnsi="Arial Narrow"/>
          <w:color w:val="000000"/>
          <w:sz w:val="24"/>
          <w:szCs w:val="24"/>
          <w:vertAlign w:val="superscript"/>
          <w:lang w:val="en-GB" w:eastAsia="es-ES"/>
        </w:rPr>
        <w:t>(</w:t>
      </w:r>
      <w:r w:rsidR="0063636B" w:rsidRPr="00451F6C">
        <w:rPr>
          <w:rFonts w:ascii="Arial Narrow" w:eastAsia="Times New Roman" w:hAnsi="Arial Narrow"/>
          <w:sz w:val="24"/>
          <w:szCs w:val="24"/>
          <w:vertAlign w:val="superscript"/>
          <w:lang w:val="en-GB" w:eastAsia="es-ES"/>
        </w:rPr>
        <w:t>14</w:t>
      </w:r>
      <w:r w:rsidR="00451F6C" w:rsidRPr="00451F6C">
        <w:rPr>
          <w:rFonts w:ascii="Arial Narrow" w:eastAsia="Times New Roman" w:hAnsi="Arial Narrow"/>
          <w:sz w:val="24"/>
          <w:szCs w:val="24"/>
          <w:vertAlign w:val="superscript"/>
          <w:lang w:val="en-GB" w:eastAsia="es-ES"/>
        </w:rPr>
        <w:t>)</w:t>
      </w:r>
      <w:r w:rsidR="0063636B" w:rsidRPr="00451F6C">
        <w:rPr>
          <w:rFonts w:ascii="Arial Narrow" w:eastAsia="Times New Roman" w:hAnsi="Arial Narrow"/>
          <w:sz w:val="24"/>
          <w:szCs w:val="24"/>
          <w:lang w:val="en-GB" w:eastAsia="es-ES"/>
        </w:rPr>
        <w:t>.</w:t>
      </w:r>
    </w:p>
    <w:p w14:paraId="1875085D" w14:textId="77777777" w:rsidR="006F5D4F" w:rsidRDefault="006F5D4F" w:rsidP="007D4584">
      <w:pPr>
        <w:widowControl w:val="0"/>
        <w:autoSpaceDE w:val="0"/>
        <w:autoSpaceDN w:val="0"/>
        <w:adjustRightInd w:val="0"/>
        <w:spacing w:after="0" w:line="360" w:lineRule="auto"/>
        <w:ind w:right="87" w:firstLine="426"/>
        <w:rPr>
          <w:rFonts w:ascii="Arial Narrow" w:eastAsia="Times New Roman" w:hAnsi="Arial Narrow"/>
          <w:sz w:val="24"/>
          <w:szCs w:val="24"/>
          <w:lang w:val="en-GB"/>
        </w:rPr>
      </w:pPr>
    </w:p>
    <w:p w14:paraId="42FC0C2B" w14:textId="77777777" w:rsidR="00713CFD" w:rsidRPr="00113906" w:rsidRDefault="00713CFD" w:rsidP="007D4584">
      <w:pPr>
        <w:spacing w:after="0" w:line="360" w:lineRule="auto"/>
        <w:rPr>
          <w:rFonts w:ascii="Arial Narrow" w:hAnsi="Arial Narrow"/>
          <w:b/>
          <w:sz w:val="24"/>
          <w:szCs w:val="24"/>
          <w:lang w:val="en-GB"/>
        </w:rPr>
      </w:pPr>
      <w:r w:rsidRPr="00113906">
        <w:rPr>
          <w:rFonts w:ascii="Arial Narrow" w:hAnsi="Arial Narrow"/>
          <w:b/>
          <w:sz w:val="24"/>
          <w:szCs w:val="24"/>
          <w:lang w:val="en-GB"/>
        </w:rPr>
        <w:t>RESULTS</w:t>
      </w:r>
    </w:p>
    <w:p w14:paraId="5A6B9AB9" w14:textId="00514222" w:rsidR="00713CFD" w:rsidRPr="00113906" w:rsidRDefault="00713CFD" w:rsidP="007D4584">
      <w:pPr>
        <w:spacing w:after="0" w:line="360" w:lineRule="auto"/>
        <w:ind w:firstLine="426"/>
        <w:rPr>
          <w:rFonts w:ascii="Arial Narrow" w:hAnsi="Arial Narrow"/>
          <w:sz w:val="24"/>
          <w:szCs w:val="24"/>
          <w:lang w:val="en-GB"/>
        </w:rPr>
      </w:pPr>
      <w:r w:rsidRPr="00113906">
        <w:rPr>
          <w:rFonts w:ascii="Arial Narrow" w:hAnsi="Arial Narrow"/>
          <w:b/>
          <w:sz w:val="24"/>
          <w:szCs w:val="24"/>
          <w:lang w:val="en-GB"/>
        </w:rPr>
        <w:t xml:space="preserve">Table </w:t>
      </w:r>
      <w:r w:rsidR="00030F07">
        <w:rPr>
          <w:rFonts w:ascii="Arial Narrow" w:hAnsi="Arial Narrow"/>
          <w:b/>
          <w:sz w:val="24"/>
          <w:szCs w:val="24"/>
          <w:lang w:val="en-GB"/>
        </w:rPr>
        <w:t>2</w:t>
      </w:r>
      <w:r w:rsidRPr="00113906">
        <w:rPr>
          <w:rFonts w:ascii="Arial Narrow" w:hAnsi="Arial Narrow"/>
          <w:sz w:val="24"/>
          <w:szCs w:val="24"/>
          <w:lang w:val="en-GB"/>
        </w:rPr>
        <w:t xml:space="preserve"> shows non-significant differences between periods in the rate of change of any parameter tested among volunteers presenting initial LDL-cholesterol values &lt; 3.</w:t>
      </w:r>
      <w:r w:rsidRPr="00505778">
        <w:rPr>
          <w:rFonts w:ascii="Arial Narrow" w:hAnsi="Arial Narrow"/>
          <w:sz w:val="24"/>
          <w:szCs w:val="24"/>
          <w:lang w:val="en-GB"/>
        </w:rPr>
        <w:t>36 mmol/</w:t>
      </w:r>
      <w:r w:rsidR="00505778" w:rsidRPr="00505778">
        <w:rPr>
          <w:rFonts w:ascii="Arial Narrow" w:hAnsi="Arial Narrow"/>
          <w:sz w:val="24"/>
          <w:szCs w:val="24"/>
          <w:lang w:val="en-GB"/>
        </w:rPr>
        <w:t>L</w:t>
      </w:r>
      <w:r w:rsidR="00505778">
        <w:rPr>
          <w:rFonts w:ascii="Arial Narrow" w:hAnsi="Arial Narrow"/>
          <w:sz w:val="24"/>
          <w:szCs w:val="24"/>
          <w:lang w:val="en-GB"/>
        </w:rPr>
        <w:t>.</w:t>
      </w:r>
      <w:r w:rsidRPr="00505778">
        <w:rPr>
          <w:rFonts w:ascii="Arial Narrow" w:hAnsi="Arial Narrow"/>
          <w:sz w:val="24"/>
          <w:szCs w:val="24"/>
          <w:lang w:val="en-GB"/>
        </w:rPr>
        <w:t xml:space="preserve"> However</w:t>
      </w:r>
      <w:r w:rsidRPr="00113906">
        <w:rPr>
          <w:rFonts w:ascii="Arial Narrow" w:hAnsi="Arial Narrow"/>
          <w:sz w:val="24"/>
          <w:szCs w:val="24"/>
          <w:lang w:val="en-GB"/>
        </w:rPr>
        <w:t>, rates of change for AE (</w:t>
      </w:r>
      <w:r w:rsidR="00505778">
        <w:rPr>
          <w:rFonts w:ascii="Arial Narrow" w:hAnsi="Arial Narrow"/>
          <w:sz w:val="24"/>
          <w:szCs w:val="24"/>
          <w:lang w:val="en-GB"/>
        </w:rPr>
        <w:t>p</w:t>
      </w:r>
      <w:r>
        <w:rPr>
          <w:rFonts w:ascii="Arial Narrow" w:hAnsi="Arial Narrow"/>
          <w:sz w:val="24"/>
          <w:szCs w:val="24"/>
          <w:lang w:val="en-GB"/>
        </w:rPr>
        <w:t>&lt;</w:t>
      </w:r>
      <w:r w:rsidRPr="00113906">
        <w:rPr>
          <w:rFonts w:ascii="Arial Narrow" w:hAnsi="Arial Narrow"/>
          <w:sz w:val="24"/>
          <w:szCs w:val="24"/>
          <w:lang w:val="en-GB"/>
        </w:rPr>
        <w:t>0.001), oxLDL (</w:t>
      </w:r>
      <w:r w:rsidR="00505778">
        <w:rPr>
          <w:rFonts w:ascii="Arial Narrow" w:hAnsi="Arial Narrow"/>
          <w:sz w:val="24"/>
          <w:szCs w:val="24"/>
          <w:lang w:val="en-GB"/>
        </w:rPr>
        <w:t>p</w:t>
      </w:r>
      <w:r>
        <w:rPr>
          <w:rFonts w:ascii="Arial Narrow" w:hAnsi="Arial Narrow"/>
          <w:sz w:val="24"/>
          <w:szCs w:val="24"/>
          <w:lang w:val="en-GB"/>
        </w:rPr>
        <w:t>=</w:t>
      </w:r>
      <w:r w:rsidRPr="00113906">
        <w:rPr>
          <w:rFonts w:ascii="Arial Narrow" w:hAnsi="Arial Narrow"/>
          <w:sz w:val="24"/>
          <w:szCs w:val="24"/>
          <w:lang w:val="en-GB"/>
        </w:rPr>
        <w:t xml:space="preserve">0.049) </w:t>
      </w:r>
      <w:r w:rsidRPr="00C75D63">
        <w:rPr>
          <w:rFonts w:ascii="Arial Narrow" w:hAnsi="Arial Narrow"/>
          <w:sz w:val="24"/>
          <w:szCs w:val="24"/>
          <w:lang w:val="en-GB"/>
        </w:rPr>
        <w:t>and Lp(a)</w:t>
      </w:r>
      <w:r w:rsidR="00C75D63" w:rsidRPr="00C75D63">
        <w:rPr>
          <w:rFonts w:ascii="Arial Narrow" w:hAnsi="Arial Narrow"/>
          <w:sz w:val="24"/>
          <w:szCs w:val="24"/>
          <w:lang w:val="en-GB"/>
        </w:rPr>
        <w:t xml:space="preserve"> (p=0</w:t>
      </w:r>
      <w:r w:rsidR="00C75D63" w:rsidRPr="00113906">
        <w:rPr>
          <w:rFonts w:ascii="Arial Narrow" w:hAnsi="Arial Narrow"/>
          <w:sz w:val="24"/>
          <w:szCs w:val="24"/>
          <w:lang w:val="en-GB"/>
        </w:rPr>
        <w:t xml:space="preserve">.049) </w:t>
      </w:r>
      <w:r w:rsidRPr="00113906">
        <w:rPr>
          <w:rFonts w:ascii="Arial Narrow" w:hAnsi="Arial Narrow"/>
          <w:sz w:val="24"/>
          <w:szCs w:val="24"/>
          <w:lang w:val="en-GB"/>
        </w:rPr>
        <w:t xml:space="preserve">differed significantly between periods in those volunteers </w:t>
      </w:r>
      <w:r w:rsidR="00504F2D">
        <w:rPr>
          <w:rFonts w:ascii="Arial Narrow" w:hAnsi="Arial Narrow"/>
          <w:sz w:val="24"/>
          <w:szCs w:val="24"/>
          <w:lang w:val="en-GB"/>
        </w:rPr>
        <w:t>with</w:t>
      </w:r>
      <w:r w:rsidRPr="00113906">
        <w:rPr>
          <w:rFonts w:ascii="Arial Narrow" w:hAnsi="Arial Narrow"/>
          <w:sz w:val="24"/>
          <w:szCs w:val="24"/>
          <w:lang w:val="en-GB"/>
        </w:rPr>
        <w:t xml:space="preserve"> </w:t>
      </w:r>
      <w:r w:rsidRPr="00113906">
        <w:rPr>
          <w:rFonts w:ascii="Arial Narrow" w:hAnsi="Arial Narrow"/>
          <w:sz w:val="24"/>
          <w:szCs w:val="24"/>
          <w:lang w:val="en-GB"/>
        </w:rPr>
        <w:sym w:font="Symbol" w:char="F0B3"/>
      </w:r>
      <w:r w:rsidRPr="00113906">
        <w:rPr>
          <w:rFonts w:ascii="Arial Narrow" w:hAnsi="Arial Narrow"/>
          <w:sz w:val="24"/>
          <w:szCs w:val="24"/>
          <w:lang w:val="en-GB"/>
        </w:rPr>
        <w:t>3.36 mmol/</w:t>
      </w:r>
      <w:r w:rsidR="00505778">
        <w:rPr>
          <w:rFonts w:ascii="Arial Narrow" w:hAnsi="Arial Narrow"/>
          <w:sz w:val="24"/>
          <w:szCs w:val="24"/>
          <w:lang w:val="en-GB"/>
        </w:rPr>
        <w:t>L</w:t>
      </w:r>
      <w:r w:rsidRPr="00113906">
        <w:rPr>
          <w:rFonts w:ascii="Arial Narrow" w:hAnsi="Arial Narrow"/>
          <w:sz w:val="24"/>
          <w:szCs w:val="24"/>
          <w:lang w:val="en-GB"/>
        </w:rPr>
        <w:t xml:space="preserve"> initial LDL-cholesterol values. </w:t>
      </w:r>
    </w:p>
    <w:p w14:paraId="6D1B8186" w14:textId="27EC24CA" w:rsidR="00713CFD" w:rsidRPr="00113906" w:rsidRDefault="00713CFD" w:rsidP="007D4584">
      <w:pPr>
        <w:spacing w:after="0" w:line="360" w:lineRule="auto"/>
        <w:ind w:firstLine="426"/>
        <w:rPr>
          <w:rFonts w:ascii="Arial Narrow" w:hAnsi="Arial Narrow"/>
          <w:sz w:val="24"/>
          <w:szCs w:val="24"/>
          <w:lang w:val="en-GB"/>
        </w:rPr>
      </w:pPr>
      <w:r w:rsidRPr="00113906">
        <w:rPr>
          <w:rFonts w:ascii="Arial Narrow" w:hAnsi="Arial Narrow"/>
          <w:sz w:val="24"/>
          <w:szCs w:val="24"/>
          <w:lang w:val="en-GB"/>
        </w:rPr>
        <w:t xml:space="preserve">Table </w:t>
      </w:r>
      <w:r w:rsidR="00030F07">
        <w:rPr>
          <w:rFonts w:ascii="Arial Narrow" w:hAnsi="Arial Narrow"/>
          <w:sz w:val="24"/>
          <w:szCs w:val="24"/>
          <w:lang w:val="en-GB"/>
        </w:rPr>
        <w:t>2</w:t>
      </w:r>
      <w:r>
        <w:rPr>
          <w:rFonts w:ascii="Arial Narrow" w:hAnsi="Arial Narrow"/>
          <w:sz w:val="24"/>
          <w:szCs w:val="24"/>
          <w:lang w:val="en-GB"/>
        </w:rPr>
        <w:t xml:space="preserve"> also shows that during the RF-</w:t>
      </w:r>
      <w:r w:rsidRPr="00113906">
        <w:rPr>
          <w:rFonts w:ascii="Arial Narrow" w:hAnsi="Arial Narrow"/>
          <w:sz w:val="24"/>
          <w:szCs w:val="24"/>
          <w:lang w:val="en-GB"/>
        </w:rPr>
        <w:t>period</w:t>
      </w:r>
      <w:r w:rsidR="009A3C07" w:rsidRPr="00C75D63">
        <w:rPr>
          <w:rFonts w:ascii="Arial Narrow" w:hAnsi="Arial Narrow"/>
          <w:sz w:val="24"/>
          <w:szCs w:val="24"/>
          <w:lang w:val="en-GB"/>
        </w:rPr>
        <w:t>,</w:t>
      </w:r>
      <w:r w:rsidRPr="00C75D63">
        <w:rPr>
          <w:rFonts w:ascii="Arial Narrow" w:hAnsi="Arial Narrow"/>
          <w:sz w:val="24"/>
          <w:szCs w:val="24"/>
          <w:lang w:val="en-GB"/>
        </w:rPr>
        <w:t xml:space="preserve"> </w:t>
      </w:r>
      <w:r w:rsidR="00504F2D" w:rsidRPr="00C75D63">
        <w:rPr>
          <w:rFonts w:ascii="Arial Narrow" w:eastAsia="Times New Roman" w:hAnsi="Arial Narrow"/>
          <w:sz w:val="24"/>
          <w:szCs w:val="24"/>
          <w:lang w:val="en-GB" w:eastAsia="es-ES"/>
        </w:rPr>
        <w:t>TNF</w:t>
      </w:r>
      <w:r w:rsidR="00504F2D" w:rsidRPr="00C75D63">
        <w:rPr>
          <w:rFonts w:ascii="Arial Narrow" w:eastAsia="Times New Roman" w:hAnsi="Arial Narrow"/>
          <w:sz w:val="24"/>
          <w:szCs w:val="24"/>
          <w:lang w:val="en-GB" w:eastAsia="es-ES"/>
        </w:rPr>
        <w:sym w:font="Symbol" w:char="F061"/>
      </w:r>
      <w:r w:rsidRPr="00113906">
        <w:rPr>
          <w:rFonts w:ascii="Arial Narrow" w:hAnsi="Arial Narrow"/>
          <w:sz w:val="24"/>
          <w:szCs w:val="24"/>
          <w:lang w:val="en-GB"/>
        </w:rPr>
        <w:t xml:space="preserve"> decreased (</w:t>
      </w:r>
      <w:r w:rsidR="00505778">
        <w:rPr>
          <w:rFonts w:ascii="Arial Narrow" w:hAnsi="Arial Narrow"/>
          <w:sz w:val="24"/>
          <w:szCs w:val="24"/>
          <w:lang w:val="en-GB"/>
        </w:rPr>
        <w:t>p</w:t>
      </w:r>
      <w:r w:rsidRPr="00113906">
        <w:rPr>
          <w:rFonts w:ascii="Arial Narrow" w:hAnsi="Arial Narrow"/>
          <w:sz w:val="24"/>
          <w:szCs w:val="24"/>
          <w:lang w:val="en-GB"/>
        </w:rPr>
        <w:t xml:space="preserve">&lt;0.05) among volunteers with </w:t>
      </w:r>
      <w:r>
        <w:rPr>
          <w:rFonts w:ascii="Arial Narrow" w:hAnsi="Arial Narrow"/>
          <w:sz w:val="24"/>
          <w:szCs w:val="24"/>
          <w:lang w:val="en-GB"/>
        </w:rPr>
        <w:t xml:space="preserve">initial </w:t>
      </w:r>
      <w:r w:rsidRPr="00113906">
        <w:rPr>
          <w:rFonts w:ascii="Arial Narrow" w:hAnsi="Arial Narrow"/>
          <w:sz w:val="24"/>
          <w:szCs w:val="24"/>
          <w:lang w:val="en-GB"/>
        </w:rPr>
        <w:t>low-normal LDL-cholesterol values while AE increased (</w:t>
      </w:r>
      <w:r w:rsidR="00505778">
        <w:rPr>
          <w:rFonts w:ascii="Arial Narrow" w:hAnsi="Arial Narrow"/>
          <w:sz w:val="24"/>
          <w:szCs w:val="24"/>
          <w:lang w:val="en-GB"/>
        </w:rPr>
        <w:t>p</w:t>
      </w:r>
      <w:r>
        <w:rPr>
          <w:rFonts w:ascii="Arial Narrow" w:hAnsi="Arial Narrow"/>
          <w:sz w:val="24"/>
          <w:szCs w:val="24"/>
          <w:lang w:val="en-GB"/>
        </w:rPr>
        <w:t>&lt;</w:t>
      </w:r>
      <w:r w:rsidRPr="00113906">
        <w:rPr>
          <w:rFonts w:ascii="Arial Narrow" w:hAnsi="Arial Narrow"/>
          <w:sz w:val="24"/>
          <w:szCs w:val="24"/>
          <w:lang w:val="en-GB"/>
        </w:rPr>
        <w:t xml:space="preserve">0.01) in volunteers with high </w:t>
      </w:r>
      <w:r w:rsidR="009A3C07">
        <w:rPr>
          <w:rFonts w:ascii="Arial Narrow" w:hAnsi="Arial Narrow"/>
          <w:sz w:val="24"/>
          <w:szCs w:val="24"/>
          <w:lang w:val="en-GB"/>
        </w:rPr>
        <w:t xml:space="preserve">LDL-cholesterol </w:t>
      </w:r>
      <w:r>
        <w:rPr>
          <w:rFonts w:ascii="Arial Narrow" w:hAnsi="Arial Narrow"/>
          <w:sz w:val="24"/>
          <w:szCs w:val="24"/>
          <w:lang w:val="en-GB"/>
        </w:rPr>
        <w:t>values. During the n-3RF-</w:t>
      </w:r>
      <w:r w:rsidRPr="00113906">
        <w:rPr>
          <w:rFonts w:ascii="Arial Narrow" w:hAnsi="Arial Narrow"/>
          <w:sz w:val="24"/>
          <w:szCs w:val="24"/>
          <w:lang w:val="en-GB"/>
        </w:rPr>
        <w:t>period, AE increased (</w:t>
      </w:r>
      <w:r w:rsidR="00505778">
        <w:rPr>
          <w:rFonts w:ascii="Arial Narrow" w:hAnsi="Arial Narrow"/>
          <w:sz w:val="24"/>
          <w:szCs w:val="24"/>
          <w:lang w:val="en-GB"/>
        </w:rPr>
        <w:t>p</w:t>
      </w:r>
      <w:r w:rsidRPr="00113906">
        <w:rPr>
          <w:rFonts w:ascii="Arial Narrow" w:hAnsi="Arial Narrow"/>
          <w:sz w:val="24"/>
          <w:szCs w:val="24"/>
          <w:lang w:val="en-GB"/>
        </w:rPr>
        <w:t xml:space="preserve"> &lt; 0.01) while CRP decreased (</w:t>
      </w:r>
      <w:r w:rsidR="00505778">
        <w:rPr>
          <w:rFonts w:ascii="Arial Narrow" w:hAnsi="Arial Narrow"/>
          <w:sz w:val="24"/>
          <w:szCs w:val="24"/>
          <w:lang w:val="en-GB"/>
        </w:rPr>
        <w:t>p</w:t>
      </w:r>
      <w:r>
        <w:rPr>
          <w:rFonts w:ascii="Arial Narrow" w:hAnsi="Arial Narrow"/>
          <w:sz w:val="24"/>
          <w:szCs w:val="24"/>
          <w:lang w:val="en-GB"/>
        </w:rPr>
        <w:t>&lt;</w:t>
      </w:r>
      <w:r w:rsidRPr="00113906">
        <w:rPr>
          <w:rFonts w:ascii="Arial Narrow" w:hAnsi="Arial Narrow"/>
          <w:sz w:val="24"/>
          <w:szCs w:val="24"/>
          <w:lang w:val="en-GB"/>
        </w:rPr>
        <w:t>0.01) in low initial LDL-cholesterol volunteers while AE (</w:t>
      </w:r>
      <w:r w:rsidR="00505778">
        <w:rPr>
          <w:rFonts w:ascii="Arial Narrow" w:hAnsi="Arial Narrow"/>
          <w:sz w:val="24"/>
          <w:szCs w:val="24"/>
          <w:lang w:val="en-GB"/>
        </w:rPr>
        <w:t>p</w:t>
      </w:r>
      <w:r w:rsidRPr="00113906">
        <w:rPr>
          <w:rFonts w:ascii="Arial Narrow" w:hAnsi="Arial Narrow"/>
          <w:sz w:val="24"/>
          <w:szCs w:val="24"/>
          <w:lang w:val="en-GB"/>
        </w:rPr>
        <w:t xml:space="preserve">&lt;0.001) and </w:t>
      </w:r>
      <w:r w:rsidRPr="00505778">
        <w:rPr>
          <w:rFonts w:ascii="Arial Narrow" w:hAnsi="Arial Narrow"/>
          <w:sz w:val="24"/>
          <w:szCs w:val="24"/>
          <w:lang w:val="en-GB"/>
        </w:rPr>
        <w:t>apo</w:t>
      </w:r>
      <w:r w:rsidRPr="00113906">
        <w:rPr>
          <w:rFonts w:ascii="Arial Narrow" w:hAnsi="Arial Narrow"/>
          <w:sz w:val="24"/>
          <w:szCs w:val="24"/>
          <w:lang w:val="en-GB"/>
        </w:rPr>
        <w:t xml:space="preserve"> B (</w:t>
      </w:r>
      <w:r w:rsidR="00505778">
        <w:rPr>
          <w:rFonts w:ascii="Arial Narrow" w:hAnsi="Arial Narrow"/>
          <w:sz w:val="24"/>
          <w:szCs w:val="24"/>
          <w:lang w:val="en-GB"/>
        </w:rPr>
        <w:t>p</w:t>
      </w:r>
      <w:r>
        <w:rPr>
          <w:rFonts w:ascii="Arial Narrow" w:hAnsi="Arial Narrow"/>
          <w:sz w:val="24"/>
          <w:szCs w:val="24"/>
          <w:lang w:val="en-GB"/>
        </w:rPr>
        <w:t>&lt;</w:t>
      </w:r>
      <w:r w:rsidRPr="00113906">
        <w:rPr>
          <w:rFonts w:ascii="Arial Narrow" w:hAnsi="Arial Narrow"/>
          <w:sz w:val="24"/>
          <w:szCs w:val="24"/>
          <w:lang w:val="en-GB"/>
        </w:rPr>
        <w:t>0.01) increased in the high LDL-cholestero</w:t>
      </w:r>
      <w:r>
        <w:rPr>
          <w:rFonts w:ascii="Arial Narrow" w:hAnsi="Arial Narrow"/>
          <w:sz w:val="24"/>
          <w:szCs w:val="24"/>
          <w:lang w:val="en-GB"/>
        </w:rPr>
        <w:t>l group. During the NF-</w:t>
      </w:r>
      <w:r w:rsidRPr="00113906">
        <w:rPr>
          <w:rFonts w:ascii="Arial Narrow" w:hAnsi="Arial Narrow"/>
          <w:sz w:val="24"/>
          <w:szCs w:val="24"/>
          <w:lang w:val="en-GB"/>
        </w:rPr>
        <w:t xml:space="preserve">period </w:t>
      </w:r>
      <w:r w:rsidRPr="00C75D63">
        <w:rPr>
          <w:rFonts w:ascii="Arial Narrow" w:hAnsi="Arial Narrow"/>
          <w:sz w:val="24"/>
          <w:szCs w:val="24"/>
          <w:lang w:val="en-GB"/>
        </w:rPr>
        <w:t>TC (</w:t>
      </w:r>
      <w:r w:rsidR="00505778">
        <w:rPr>
          <w:rFonts w:ascii="Arial Narrow" w:hAnsi="Arial Narrow"/>
          <w:sz w:val="24"/>
          <w:szCs w:val="24"/>
          <w:lang w:val="en-GB"/>
        </w:rPr>
        <w:t>p</w:t>
      </w:r>
      <w:r>
        <w:rPr>
          <w:rFonts w:ascii="Arial Narrow" w:hAnsi="Arial Narrow"/>
          <w:sz w:val="24"/>
          <w:szCs w:val="24"/>
          <w:lang w:val="en-GB"/>
        </w:rPr>
        <w:t>&lt;</w:t>
      </w:r>
      <w:r w:rsidRPr="00113906">
        <w:rPr>
          <w:rFonts w:ascii="Arial Narrow" w:hAnsi="Arial Narrow"/>
          <w:sz w:val="24"/>
          <w:szCs w:val="24"/>
          <w:lang w:val="en-GB"/>
        </w:rPr>
        <w:t>0.05) increased in the low/normal initial LDL-cholesterol group while tHcys decreased (</w:t>
      </w:r>
      <w:r w:rsidR="00505778">
        <w:rPr>
          <w:rFonts w:ascii="Arial Narrow" w:hAnsi="Arial Narrow"/>
          <w:sz w:val="24"/>
          <w:szCs w:val="24"/>
          <w:lang w:val="en-GB"/>
        </w:rPr>
        <w:t>p</w:t>
      </w:r>
      <w:r w:rsidRPr="00113906">
        <w:rPr>
          <w:rFonts w:ascii="Arial Narrow" w:hAnsi="Arial Narrow"/>
          <w:sz w:val="24"/>
          <w:szCs w:val="24"/>
          <w:lang w:val="en-GB"/>
        </w:rPr>
        <w:t>&lt;0.05) in the high LDL-cholesterol group.</w:t>
      </w:r>
    </w:p>
    <w:p w14:paraId="5344D51C" w14:textId="508E2973" w:rsidR="00713CFD" w:rsidRDefault="00713CFD" w:rsidP="007D4584">
      <w:pPr>
        <w:widowControl w:val="0"/>
        <w:autoSpaceDE w:val="0"/>
        <w:autoSpaceDN w:val="0"/>
        <w:adjustRightInd w:val="0"/>
        <w:spacing w:after="0" w:line="360" w:lineRule="auto"/>
        <w:ind w:right="87" w:firstLine="426"/>
        <w:rPr>
          <w:rFonts w:ascii="Arial Narrow" w:hAnsi="Arial Narrow"/>
          <w:sz w:val="24"/>
          <w:szCs w:val="24"/>
          <w:lang w:val="en-GB"/>
        </w:rPr>
      </w:pPr>
      <w:r w:rsidRPr="00113906">
        <w:rPr>
          <w:rFonts w:ascii="Arial Narrow" w:hAnsi="Arial Narrow"/>
          <w:b/>
          <w:sz w:val="24"/>
          <w:szCs w:val="24"/>
          <w:lang w:val="en-GB"/>
        </w:rPr>
        <w:t xml:space="preserve">Table </w:t>
      </w:r>
      <w:r w:rsidR="00030F07">
        <w:rPr>
          <w:rFonts w:ascii="Arial Narrow" w:hAnsi="Arial Narrow"/>
          <w:b/>
          <w:sz w:val="24"/>
          <w:szCs w:val="24"/>
          <w:lang w:val="en-GB"/>
        </w:rPr>
        <w:t>3</w:t>
      </w:r>
      <w:r w:rsidRPr="00113906">
        <w:rPr>
          <w:rFonts w:ascii="Arial Narrow" w:hAnsi="Arial Narrow"/>
          <w:sz w:val="24"/>
          <w:szCs w:val="24"/>
          <w:lang w:val="en-GB"/>
        </w:rPr>
        <w:t xml:space="preserve"> shows that only the rates of change of the TC/HDL-cholesterol (</w:t>
      </w:r>
      <w:r w:rsidR="00872AB5">
        <w:rPr>
          <w:rFonts w:ascii="Arial Narrow" w:hAnsi="Arial Narrow"/>
          <w:sz w:val="24"/>
          <w:szCs w:val="24"/>
          <w:lang w:val="en-GB"/>
        </w:rPr>
        <w:t>p</w:t>
      </w:r>
      <w:r>
        <w:rPr>
          <w:rFonts w:ascii="Arial Narrow" w:hAnsi="Arial Narrow"/>
          <w:sz w:val="24"/>
          <w:szCs w:val="24"/>
          <w:lang w:val="en-GB"/>
        </w:rPr>
        <w:t>=</w:t>
      </w:r>
      <w:r w:rsidRPr="00113906">
        <w:rPr>
          <w:rFonts w:ascii="Arial Narrow" w:hAnsi="Arial Narrow"/>
          <w:sz w:val="24"/>
          <w:szCs w:val="24"/>
          <w:lang w:val="en-GB"/>
        </w:rPr>
        <w:t>0.064) and AE/oxLDL (</w:t>
      </w:r>
      <w:r w:rsidR="00872AB5">
        <w:rPr>
          <w:rFonts w:ascii="Arial Narrow" w:hAnsi="Arial Narrow"/>
          <w:sz w:val="24"/>
          <w:szCs w:val="24"/>
          <w:lang w:val="en-GB"/>
        </w:rPr>
        <w:t>p</w:t>
      </w:r>
      <w:r>
        <w:rPr>
          <w:rFonts w:ascii="Arial Narrow" w:hAnsi="Arial Narrow"/>
          <w:sz w:val="24"/>
          <w:szCs w:val="24"/>
          <w:lang w:val="en-GB"/>
        </w:rPr>
        <w:t>=</w:t>
      </w:r>
      <w:r w:rsidRPr="00113906">
        <w:rPr>
          <w:rFonts w:ascii="Arial Narrow" w:hAnsi="Arial Narrow"/>
          <w:sz w:val="24"/>
          <w:szCs w:val="24"/>
          <w:lang w:val="en-GB"/>
        </w:rPr>
        <w:t>0.079) ratios tended to be affected in volunteers with LDL-cholesterol &lt; 3.36 mmol/</w:t>
      </w:r>
      <w:r w:rsidR="00872AB5">
        <w:rPr>
          <w:rFonts w:ascii="Arial Narrow" w:hAnsi="Arial Narrow"/>
          <w:sz w:val="24"/>
          <w:szCs w:val="24"/>
          <w:lang w:val="en-GB"/>
        </w:rPr>
        <w:t>L</w:t>
      </w:r>
      <w:r w:rsidRPr="00113906">
        <w:rPr>
          <w:rFonts w:ascii="Arial Narrow" w:hAnsi="Arial Narrow"/>
          <w:sz w:val="24"/>
          <w:szCs w:val="24"/>
          <w:lang w:val="en-GB"/>
        </w:rPr>
        <w:t xml:space="preserve"> initial values. </w:t>
      </w:r>
      <w:r w:rsidR="009A3C07">
        <w:rPr>
          <w:rFonts w:ascii="Arial Narrow" w:hAnsi="Arial Narrow"/>
          <w:sz w:val="24"/>
          <w:szCs w:val="24"/>
          <w:lang w:val="en-GB"/>
        </w:rPr>
        <w:t>In v</w:t>
      </w:r>
      <w:r w:rsidRPr="00113906">
        <w:rPr>
          <w:rFonts w:ascii="Arial Narrow" w:hAnsi="Arial Narrow"/>
          <w:sz w:val="24"/>
          <w:szCs w:val="24"/>
          <w:lang w:val="en-GB"/>
        </w:rPr>
        <w:t xml:space="preserve">olunteers with initial LDL-cholesterol </w:t>
      </w:r>
      <w:r w:rsidRPr="00113906">
        <w:rPr>
          <w:rFonts w:ascii="Arial Narrow" w:hAnsi="Arial Narrow"/>
          <w:sz w:val="24"/>
          <w:szCs w:val="24"/>
          <w:lang w:val="en-GB"/>
        </w:rPr>
        <w:sym w:font="Symbol" w:char="F0B3"/>
      </w:r>
      <w:r w:rsidRPr="00113906">
        <w:rPr>
          <w:rFonts w:ascii="Arial Narrow" w:hAnsi="Arial Narrow"/>
          <w:sz w:val="24"/>
          <w:szCs w:val="24"/>
          <w:lang w:val="en-GB"/>
        </w:rPr>
        <w:t>3.36 mmol/</w:t>
      </w:r>
      <w:r w:rsidR="00872AB5">
        <w:rPr>
          <w:rFonts w:ascii="Arial Narrow" w:hAnsi="Arial Narrow"/>
          <w:sz w:val="24"/>
          <w:szCs w:val="24"/>
          <w:lang w:val="en-GB"/>
        </w:rPr>
        <w:t>L</w:t>
      </w:r>
      <w:r w:rsidRPr="00113906">
        <w:rPr>
          <w:rFonts w:ascii="Arial Narrow" w:hAnsi="Arial Narrow"/>
          <w:sz w:val="24"/>
          <w:szCs w:val="24"/>
          <w:lang w:val="en-GB"/>
        </w:rPr>
        <w:t>, the rates of change for AE/HDL-cholesterol (</w:t>
      </w:r>
      <w:r w:rsidR="00872AB5">
        <w:rPr>
          <w:rFonts w:ascii="Arial Narrow" w:hAnsi="Arial Narrow"/>
          <w:sz w:val="24"/>
          <w:szCs w:val="24"/>
          <w:lang w:val="en-GB"/>
        </w:rPr>
        <w:t>p</w:t>
      </w:r>
      <w:r>
        <w:rPr>
          <w:rFonts w:ascii="Arial Narrow" w:hAnsi="Arial Narrow"/>
          <w:sz w:val="24"/>
          <w:szCs w:val="24"/>
          <w:lang w:val="en-GB"/>
        </w:rPr>
        <w:t>&lt;</w:t>
      </w:r>
      <w:r w:rsidRPr="00113906">
        <w:rPr>
          <w:rFonts w:ascii="Arial Narrow" w:hAnsi="Arial Narrow"/>
          <w:sz w:val="24"/>
          <w:szCs w:val="24"/>
          <w:lang w:val="en-GB"/>
        </w:rPr>
        <w:t>0.001), LDL-cholesterol/apo B ratio (</w:t>
      </w:r>
      <w:r w:rsidR="00872AB5">
        <w:rPr>
          <w:rFonts w:ascii="Arial Narrow" w:hAnsi="Arial Narrow"/>
          <w:sz w:val="24"/>
          <w:szCs w:val="24"/>
          <w:lang w:val="en-GB"/>
        </w:rPr>
        <w:t>p</w:t>
      </w:r>
      <w:r>
        <w:rPr>
          <w:rFonts w:ascii="Arial Narrow" w:hAnsi="Arial Narrow"/>
          <w:sz w:val="24"/>
          <w:szCs w:val="24"/>
          <w:lang w:val="en-GB"/>
        </w:rPr>
        <w:t>=</w:t>
      </w:r>
      <w:r w:rsidRPr="00113906">
        <w:rPr>
          <w:rFonts w:ascii="Arial Narrow" w:hAnsi="Arial Narrow"/>
          <w:sz w:val="24"/>
          <w:szCs w:val="24"/>
          <w:lang w:val="en-GB"/>
        </w:rPr>
        <w:t>0.007) and the AE/oxLDL ratio (</w:t>
      </w:r>
      <w:r w:rsidR="00872AB5">
        <w:rPr>
          <w:rFonts w:ascii="Arial Narrow" w:hAnsi="Arial Narrow"/>
          <w:sz w:val="24"/>
          <w:szCs w:val="24"/>
          <w:lang w:val="en-GB"/>
        </w:rPr>
        <w:t>p</w:t>
      </w:r>
      <w:r w:rsidRPr="00113906">
        <w:rPr>
          <w:rFonts w:ascii="Arial Narrow" w:hAnsi="Arial Narrow"/>
          <w:sz w:val="24"/>
          <w:szCs w:val="24"/>
          <w:lang w:val="en-GB"/>
        </w:rPr>
        <w:t>=0.004) differed significantly between periods.</w:t>
      </w:r>
    </w:p>
    <w:p w14:paraId="02007A09" w14:textId="77777777" w:rsidR="00C75D63" w:rsidRDefault="00713CFD" w:rsidP="00C75D63">
      <w:pPr>
        <w:spacing w:after="0" w:line="360" w:lineRule="auto"/>
        <w:ind w:firstLine="426"/>
        <w:rPr>
          <w:rFonts w:ascii="Arial Narrow" w:hAnsi="Arial Narrow"/>
          <w:sz w:val="24"/>
          <w:szCs w:val="24"/>
          <w:lang w:val="en-GB"/>
        </w:rPr>
      </w:pPr>
      <w:r w:rsidRPr="00C75D63">
        <w:rPr>
          <w:rFonts w:ascii="Arial Narrow" w:hAnsi="Arial Narrow"/>
          <w:b/>
          <w:sz w:val="24"/>
          <w:szCs w:val="24"/>
          <w:lang w:val="en-GB"/>
        </w:rPr>
        <w:t>Figures</w:t>
      </w:r>
      <w:r w:rsidR="00905721" w:rsidRPr="00C75D63">
        <w:rPr>
          <w:rFonts w:ascii="Arial Narrow" w:hAnsi="Arial Narrow"/>
          <w:b/>
          <w:sz w:val="24"/>
          <w:szCs w:val="24"/>
          <w:lang w:val="en-GB"/>
        </w:rPr>
        <w:t xml:space="preserve"> </w:t>
      </w:r>
      <w:r w:rsidR="00997387" w:rsidRPr="00C75D63">
        <w:rPr>
          <w:rFonts w:ascii="Arial Narrow" w:hAnsi="Arial Narrow"/>
          <w:b/>
          <w:sz w:val="24"/>
          <w:szCs w:val="24"/>
          <w:lang w:val="en-GB"/>
        </w:rPr>
        <w:t>1-3</w:t>
      </w:r>
      <w:r w:rsidRPr="00C75D63">
        <w:rPr>
          <w:rFonts w:ascii="Arial Narrow" w:hAnsi="Arial Narrow"/>
          <w:b/>
          <w:sz w:val="24"/>
          <w:szCs w:val="24"/>
          <w:lang w:val="en-GB"/>
        </w:rPr>
        <w:t xml:space="preserve"> </w:t>
      </w:r>
      <w:r w:rsidRPr="00C75D63">
        <w:rPr>
          <w:rFonts w:ascii="Arial Narrow" w:hAnsi="Arial Narrow"/>
          <w:sz w:val="24"/>
          <w:szCs w:val="24"/>
          <w:lang w:val="en-GB"/>
        </w:rPr>
        <w:t>summarize</w:t>
      </w:r>
      <w:r w:rsidRPr="00113906">
        <w:rPr>
          <w:rFonts w:ascii="Arial Narrow" w:hAnsi="Arial Narrow"/>
          <w:sz w:val="24"/>
          <w:szCs w:val="24"/>
          <w:lang w:val="en-GB"/>
        </w:rPr>
        <w:t xml:space="preserve"> significant differences between rate</w:t>
      </w:r>
      <w:r w:rsidR="00C75D63">
        <w:rPr>
          <w:rFonts w:ascii="Arial Narrow" w:hAnsi="Arial Narrow"/>
          <w:sz w:val="24"/>
          <w:szCs w:val="24"/>
          <w:lang w:val="en-GB"/>
        </w:rPr>
        <w:t>s</w:t>
      </w:r>
      <w:r w:rsidRPr="00113906">
        <w:rPr>
          <w:rFonts w:ascii="Arial Narrow" w:hAnsi="Arial Narrow"/>
          <w:sz w:val="24"/>
          <w:szCs w:val="24"/>
          <w:lang w:val="en-GB"/>
        </w:rPr>
        <w:t xml:space="preserve"> of change occurring in volunteers with low-normal </w:t>
      </w:r>
      <w:r w:rsidRPr="00C75D63">
        <w:rPr>
          <w:rFonts w:ascii="Arial Narrow" w:hAnsi="Arial Narrow"/>
          <w:i/>
          <w:sz w:val="24"/>
          <w:szCs w:val="24"/>
          <w:lang w:val="en-GB"/>
        </w:rPr>
        <w:t>vs.</w:t>
      </w:r>
      <w:r w:rsidRPr="00C75D63">
        <w:rPr>
          <w:rFonts w:ascii="Arial Narrow" w:hAnsi="Arial Narrow"/>
          <w:sz w:val="24"/>
          <w:szCs w:val="24"/>
          <w:lang w:val="en-GB"/>
        </w:rPr>
        <w:t xml:space="preserve"> high</w:t>
      </w:r>
      <w:r w:rsidRPr="00113906">
        <w:rPr>
          <w:rFonts w:ascii="Arial Narrow" w:hAnsi="Arial Narrow"/>
          <w:sz w:val="24"/>
          <w:szCs w:val="24"/>
          <w:lang w:val="en-GB"/>
        </w:rPr>
        <w:t xml:space="preserve"> initial LDL-cholesterol values. No significant differences (</w:t>
      </w:r>
      <w:r w:rsidR="00872AB5">
        <w:rPr>
          <w:rFonts w:ascii="Arial Narrow" w:hAnsi="Arial Narrow"/>
          <w:sz w:val="24"/>
          <w:szCs w:val="24"/>
          <w:lang w:val="en-GB"/>
        </w:rPr>
        <w:t>p</w:t>
      </w:r>
      <w:r w:rsidRPr="00113906">
        <w:rPr>
          <w:rFonts w:ascii="Arial Narrow" w:hAnsi="Arial Narrow"/>
          <w:sz w:val="24"/>
          <w:szCs w:val="24"/>
          <w:lang w:val="en-GB"/>
        </w:rPr>
        <w:t>&gt;0.05) were found for any para</w:t>
      </w:r>
      <w:r>
        <w:rPr>
          <w:rFonts w:ascii="Arial Narrow" w:hAnsi="Arial Narrow"/>
          <w:sz w:val="24"/>
          <w:szCs w:val="24"/>
          <w:lang w:val="en-GB"/>
        </w:rPr>
        <w:t xml:space="preserve">meter or ratio </w:t>
      </w:r>
      <w:r w:rsidRPr="00C75D63">
        <w:rPr>
          <w:rFonts w:ascii="Arial Narrow" w:hAnsi="Arial Narrow"/>
          <w:sz w:val="24"/>
          <w:szCs w:val="24"/>
          <w:lang w:val="en-GB"/>
        </w:rPr>
        <w:t>following the RF-period</w:t>
      </w:r>
      <w:r w:rsidR="001955F3" w:rsidRPr="00C75D63">
        <w:rPr>
          <w:rFonts w:ascii="Arial Narrow" w:hAnsi="Arial Narrow"/>
          <w:sz w:val="24"/>
          <w:szCs w:val="24"/>
          <w:lang w:val="en-GB"/>
        </w:rPr>
        <w:t xml:space="preserve"> between both groups of volunteers</w:t>
      </w:r>
      <w:r>
        <w:rPr>
          <w:rFonts w:ascii="Arial Narrow" w:hAnsi="Arial Narrow"/>
          <w:sz w:val="24"/>
          <w:szCs w:val="24"/>
          <w:lang w:val="en-GB"/>
        </w:rPr>
        <w:t xml:space="preserve">. </w:t>
      </w:r>
      <w:r w:rsidR="00905721">
        <w:rPr>
          <w:rFonts w:ascii="Arial Narrow" w:hAnsi="Arial Narrow"/>
          <w:sz w:val="24"/>
          <w:szCs w:val="24"/>
          <w:lang w:val="en-GB"/>
        </w:rPr>
        <w:t>F</w:t>
      </w:r>
      <w:r>
        <w:rPr>
          <w:rFonts w:ascii="Arial Narrow" w:hAnsi="Arial Narrow"/>
          <w:sz w:val="24"/>
          <w:szCs w:val="24"/>
          <w:lang w:val="en-GB"/>
        </w:rPr>
        <w:t>ollowing the n-3RF-</w:t>
      </w:r>
      <w:r w:rsidRPr="00113906">
        <w:rPr>
          <w:rFonts w:ascii="Arial Narrow" w:hAnsi="Arial Narrow"/>
          <w:sz w:val="24"/>
          <w:szCs w:val="24"/>
          <w:lang w:val="en-GB"/>
        </w:rPr>
        <w:t>period differences between groups were observed for AE (</w:t>
      </w:r>
      <w:r w:rsidR="00872AB5">
        <w:rPr>
          <w:rFonts w:ascii="Arial Narrow" w:hAnsi="Arial Narrow"/>
          <w:sz w:val="24"/>
          <w:szCs w:val="24"/>
          <w:lang w:val="en-GB"/>
        </w:rPr>
        <w:t>p</w:t>
      </w:r>
      <w:r>
        <w:rPr>
          <w:rFonts w:ascii="Arial Narrow" w:hAnsi="Arial Narrow"/>
          <w:sz w:val="24"/>
          <w:szCs w:val="24"/>
          <w:lang w:val="en-GB"/>
        </w:rPr>
        <w:t>&lt;</w:t>
      </w:r>
      <w:r w:rsidRPr="00113906">
        <w:rPr>
          <w:rFonts w:ascii="Arial Narrow" w:hAnsi="Arial Narrow"/>
          <w:sz w:val="24"/>
          <w:szCs w:val="24"/>
          <w:lang w:val="en-GB"/>
        </w:rPr>
        <w:t>0.05)</w:t>
      </w:r>
      <w:r w:rsidR="00905721">
        <w:rPr>
          <w:rFonts w:ascii="Arial Narrow" w:hAnsi="Arial Narrow"/>
          <w:sz w:val="24"/>
          <w:szCs w:val="24"/>
          <w:lang w:val="en-GB"/>
        </w:rPr>
        <w:t xml:space="preserve"> and o</w:t>
      </w:r>
      <w:r w:rsidRPr="00113906">
        <w:rPr>
          <w:rFonts w:ascii="Arial Narrow" w:hAnsi="Arial Narrow"/>
          <w:sz w:val="24"/>
          <w:szCs w:val="24"/>
          <w:lang w:val="en-GB"/>
        </w:rPr>
        <w:t xml:space="preserve">pposite tendencies in rates of change were observed </w:t>
      </w:r>
      <w:r>
        <w:rPr>
          <w:rFonts w:ascii="Arial Narrow" w:hAnsi="Arial Narrow"/>
          <w:sz w:val="24"/>
          <w:szCs w:val="24"/>
          <w:lang w:val="en-GB"/>
        </w:rPr>
        <w:t>for</w:t>
      </w:r>
      <w:r w:rsidRPr="00113906">
        <w:rPr>
          <w:rFonts w:ascii="Arial Narrow" w:hAnsi="Arial Narrow"/>
          <w:sz w:val="24"/>
          <w:szCs w:val="24"/>
          <w:lang w:val="en-GB"/>
        </w:rPr>
        <w:t xml:space="preserve"> apo A1/apo B, LDL-cholesterol/apo B and HDL-cholesterol/a</w:t>
      </w:r>
      <w:r>
        <w:rPr>
          <w:rFonts w:ascii="Arial Narrow" w:hAnsi="Arial Narrow"/>
          <w:sz w:val="24"/>
          <w:szCs w:val="24"/>
          <w:lang w:val="en-GB"/>
        </w:rPr>
        <w:t xml:space="preserve">po A1 ratios. In </w:t>
      </w:r>
      <w:r w:rsidRPr="00C75D63">
        <w:rPr>
          <w:rFonts w:ascii="Arial Narrow" w:hAnsi="Arial Narrow"/>
          <w:sz w:val="24"/>
          <w:szCs w:val="24"/>
          <w:lang w:val="en-GB"/>
        </w:rPr>
        <w:t>the NF-p</w:t>
      </w:r>
      <w:r w:rsidR="00504F2D" w:rsidRPr="00C75D63">
        <w:rPr>
          <w:rFonts w:ascii="Arial Narrow" w:hAnsi="Arial Narrow"/>
          <w:sz w:val="24"/>
          <w:szCs w:val="24"/>
          <w:lang w:val="en-GB"/>
        </w:rPr>
        <w:t>eriod</w:t>
      </w:r>
      <w:r w:rsidRPr="00C75D63">
        <w:rPr>
          <w:rFonts w:ascii="Arial Narrow" w:hAnsi="Arial Narrow"/>
          <w:sz w:val="24"/>
          <w:szCs w:val="24"/>
          <w:lang w:val="en-GB"/>
        </w:rPr>
        <w:t>, differences</w:t>
      </w:r>
      <w:r w:rsidR="00C75D63">
        <w:rPr>
          <w:rFonts w:ascii="Arial Narrow" w:hAnsi="Arial Narrow"/>
          <w:sz w:val="24"/>
          <w:szCs w:val="24"/>
          <w:lang w:val="en-GB"/>
        </w:rPr>
        <w:t xml:space="preserve"> in the rates</w:t>
      </w:r>
      <w:r w:rsidRPr="00113906">
        <w:rPr>
          <w:rFonts w:ascii="Arial Narrow" w:hAnsi="Arial Narrow"/>
          <w:sz w:val="24"/>
          <w:szCs w:val="24"/>
          <w:lang w:val="en-GB"/>
        </w:rPr>
        <w:t xml:space="preserve"> of change of TC and TC/HDL-cholesterol (</w:t>
      </w:r>
      <w:r w:rsidR="00872AB5">
        <w:rPr>
          <w:rFonts w:ascii="Arial Narrow" w:hAnsi="Arial Narrow"/>
          <w:sz w:val="24"/>
          <w:szCs w:val="24"/>
          <w:lang w:val="en-GB"/>
        </w:rPr>
        <w:t>p</w:t>
      </w:r>
      <w:r w:rsidRPr="00113906">
        <w:rPr>
          <w:rFonts w:ascii="Arial Narrow" w:hAnsi="Arial Narrow"/>
          <w:sz w:val="24"/>
          <w:szCs w:val="24"/>
          <w:lang w:val="en-GB"/>
        </w:rPr>
        <w:t xml:space="preserve">&lt;0.05) were observed </w:t>
      </w:r>
      <w:r>
        <w:rPr>
          <w:rFonts w:ascii="Arial Narrow" w:hAnsi="Arial Narrow"/>
          <w:sz w:val="24"/>
          <w:szCs w:val="24"/>
          <w:lang w:val="en-GB"/>
        </w:rPr>
        <w:t xml:space="preserve">between both groups of </w:t>
      </w:r>
      <w:r w:rsidRPr="00113906">
        <w:rPr>
          <w:rFonts w:ascii="Arial Narrow" w:hAnsi="Arial Narrow"/>
          <w:sz w:val="24"/>
          <w:szCs w:val="24"/>
          <w:lang w:val="en-GB"/>
        </w:rPr>
        <w:t>volunteers.</w:t>
      </w:r>
    </w:p>
    <w:p w14:paraId="4D4990D6" w14:textId="77777777" w:rsidR="00C75D63" w:rsidRDefault="00C75D63" w:rsidP="00C75D63">
      <w:pPr>
        <w:spacing w:after="0" w:line="360" w:lineRule="auto"/>
        <w:ind w:firstLine="426"/>
        <w:rPr>
          <w:rFonts w:ascii="Arial Narrow" w:hAnsi="Arial Narrow"/>
          <w:sz w:val="24"/>
          <w:szCs w:val="24"/>
          <w:lang w:val="en-GB"/>
        </w:rPr>
      </w:pPr>
    </w:p>
    <w:p w14:paraId="158C5B2E" w14:textId="67566962" w:rsidR="00713CFD" w:rsidRPr="00C75D63" w:rsidRDefault="00713CFD" w:rsidP="00C75D63">
      <w:pPr>
        <w:spacing w:after="0" w:line="360" w:lineRule="auto"/>
        <w:rPr>
          <w:rFonts w:ascii="Arial Narrow" w:hAnsi="Arial Narrow"/>
          <w:sz w:val="24"/>
          <w:szCs w:val="24"/>
          <w:lang w:val="en-GB"/>
        </w:rPr>
      </w:pPr>
      <w:r w:rsidRPr="00905721">
        <w:rPr>
          <w:rFonts w:ascii="Arial Narrow" w:hAnsi="Arial Narrow"/>
          <w:b/>
          <w:sz w:val="24"/>
          <w:szCs w:val="24"/>
          <w:lang w:val="en-GB"/>
        </w:rPr>
        <w:t>DISCUSSION</w:t>
      </w:r>
    </w:p>
    <w:p w14:paraId="24D78697" w14:textId="3563E46D" w:rsidR="00FC7245" w:rsidRDefault="00713CFD" w:rsidP="007D4584">
      <w:pPr>
        <w:spacing w:after="0" w:line="360" w:lineRule="auto"/>
        <w:ind w:firstLine="426"/>
        <w:rPr>
          <w:rFonts w:ascii="Arial Narrow" w:hAnsi="Arial Narrow"/>
          <w:sz w:val="24"/>
          <w:szCs w:val="24"/>
          <w:lang w:val="en-GB"/>
        </w:rPr>
      </w:pPr>
      <w:r w:rsidRPr="00113906">
        <w:rPr>
          <w:rFonts w:ascii="Arial Narrow" w:hAnsi="Arial Narrow"/>
          <w:sz w:val="24"/>
          <w:szCs w:val="24"/>
          <w:lang w:val="en-GB"/>
        </w:rPr>
        <w:t>In order to identify targets for these meat products, volunteers were classified according to their initia</w:t>
      </w:r>
      <w:r>
        <w:rPr>
          <w:rFonts w:ascii="Arial Narrow" w:hAnsi="Arial Narrow"/>
          <w:sz w:val="24"/>
          <w:szCs w:val="24"/>
          <w:lang w:val="en-GB"/>
        </w:rPr>
        <w:t>l LDL cholesterol levels. n-3RF-</w:t>
      </w:r>
      <w:r w:rsidRPr="00113906">
        <w:rPr>
          <w:rFonts w:ascii="Arial Narrow" w:hAnsi="Arial Narrow"/>
          <w:sz w:val="24"/>
          <w:szCs w:val="24"/>
          <w:lang w:val="en-GB"/>
        </w:rPr>
        <w:t xml:space="preserve">products affected volunteers’ variables more than the </w:t>
      </w:r>
      <w:r w:rsidRPr="00113906">
        <w:rPr>
          <w:rFonts w:ascii="Arial Narrow" w:hAnsi="Arial Narrow"/>
          <w:sz w:val="24"/>
          <w:szCs w:val="24"/>
          <w:lang w:val="en-GB"/>
        </w:rPr>
        <w:lastRenderedPageBreak/>
        <w:t>other two p</w:t>
      </w:r>
      <w:r>
        <w:rPr>
          <w:rFonts w:ascii="Arial Narrow" w:hAnsi="Arial Narrow"/>
          <w:sz w:val="24"/>
          <w:szCs w:val="24"/>
          <w:lang w:val="en-GB"/>
        </w:rPr>
        <w:t>roducts. Results during the n-3RF-</w:t>
      </w:r>
      <w:r w:rsidRPr="00113906">
        <w:rPr>
          <w:rFonts w:ascii="Arial Narrow" w:hAnsi="Arial Narrow"/>
          <w:sz w:val="24"/>
          <w:szCs w:val="24"/>
          <w:lang w:val="en-GB"/>
        </w:rPr>
        <w:t xml:space="preserve">period in volunteers with high initial LDL-cholesterol levels were notable, with LDL-cholesterol and LDL-cholesterol/HDL-cholesterol values diminishing and AE and apo B increasing. </w:t>
      </w:r>
      <w:r w:rsidR="002357E2">
        <w:rPr>
          <w:rFonts w:ascii="Arial Narrow" w:hAnsi="Arial Narrow"/>
          <w:sz w:val="24"/>
          <w:szCs w:val="24"/>
          <w:lang w:val="en-GB"/>
        </w:rPr>
        <w:t>LDL-cholesterol reduction has been defined as a central fact for CVD risk improvement</w:t>
      </w:r>
      <w:r w:rsidR="002E350B" w:rsidRPr="00C75D63">
        <w:rPr>
          <w:rFonts w:ascii="Arial Narrow" w:hAnsi="Arial Narrow"/>
          <w:sz w:val="24"/>
          <w:szCs w:val="24"/>
          <w:vertAlign w:val="superscript"/>
          <w:lang w:val="en-GB"/>
        </w:rPr>
        <w:t>(</w:t>
      </w:r>
      <w:r w:rsidR="001152E6" w:rsidRPr="00C75D63">
        <w:rPr>
          <w:rFonts w:ascii="Arial Narrow" w:hAnsi="Arial Narrow"/>
          <w:sz w:val="24"/>
          <w:szCs w:val="24"/>
          <w:vertAlign w:val="superscript"/>
          <w:lang w:val="en-GB"/>
        </w:rPr>
        <w:t>15</w:t>
      </w:r>
      <w:r w:rsidR="002E350B" w:rsidRPr="00C75D63">
        <w:rPr>
          <w:rFonts w:ascii="Arial Narrow" w:hAnsi="Arial Narrow"/>
          <w:sz w:val="24"/>
          <w:szCs w:val="24"/>
          <w:vertAlign w:val="superscript"/>
          <w:lang w:val="en-GB"/>
        </w:rPr>
        <w:t>)</w:t>
      </w:r>
      <w:r w:rsidR="002357E2" w:rsidRPr="00C75D63">
        <w:rPr>
          <w:rFonts w:ascii="Arial Narrow" w:hAnsi="Arial Narrow"/>
          <w:sz w:val="24"/>
          <w:szCs w:val="24"/>
          <w:lang w:val="en-GB"/>
        </w:rPr>
        <w:t>.</w:t>
      </w:r>
      <w:r w:rsidR="002357E2">
        <w:rPr>
          <w:rFonts w:ascii="Arial Narrow" w:hAnsi="Arial Narrow"/>
          <w:sz w:val="24"/>
          <w:szCs w:val="24"/>
          <w:lang w:val="en-GB"/>
        </w:rPr>
        <w:t xml:space="preserve"> According to present results this reduction should be significant, thus the CVD risk, only in high-LDL-cholesterol individuals. However, a</w:t>
      </w:r>
      <w:r w:rsidRPr="00113906">
        <w:rPr>
          <w:rFonts w:ascii="Arial Narrow" w:hAnsi="Arial Narrow"/>
          <w:sz w:val="24"/>
          <w:szCs w:val="24"/>
          <w:lang w:val="en-GB"/>
        </w:rPr>
        <w:t>s each LDL contains only one molecule of apo B100</w:t>
      </w:r>
      <w:r w:rsidR="002E350B" w:rsidRPr="002E350B">
        <w:rPr>
          <w:rFonts w:ascii="Arial Narrow" w:hAnsi="Arial Narrow"/>
          <w:sz w:val="24"/>
          <w:szCs w:val="24"/>
          <w:vertAlign w:val="superscript"/>
          <w:lang w:val="en-GB"/>
        </w:rPr>
        <w:t>(</w:t>
      </w:r>
      <w:r w:rsidR="002C3B46">
        <w:rPr>
          <w:rFonts w:ascii="Arial Narrow" w:hAnsi="Arial Narrow"/>
          <w:sz w:val="24"/>
          <w:szCs w:val="24"/>
          <w:vertAlign w:val="superscript"/>
          <w:lang w:val="en-GB"/>
        </w:rPr>
        <w:t>1</w:t>
      </w:r>
      <w:r w:rsidR="001152E6">
        <w:rPr>
          <w:rFonts w:ascii="Arial Narrow" w:hAnsi="Arial Narrow"/>
          <w:sz w:val="24"/>
          <w:szCs w:val="24"/>
          <w:vertAlign w:val="superscript"/>
          <w:lang w:val="en-GB"/>
        </w:rPr>
        <w:t>6</w:t>
      </w:r>
      <w:r w:rsidR="002E350B">
        <w:rPr>
          <w:rFonts w:ascii="Arial Narrow" w:hAnsi="Arial Narrow"/>
          <w:sz w:val="24"/>
          <w:szCs w:val="24"/>
          <w:vertAlign w:val="superscript"/>
          <w:lang w:val="en-GB"/>
        </w:rPr>
        <w:t>)</w:t>
      </w:r>
      <w:r w:rsidRPr="00113906">
        <w:rPr>
          <w:rFonts w:ascii="Arial Narrow" w:hAnsi="Arial Narrow"/>
          <w:sz w:val="24"/>
          <w:szCs w:val="24"/>
          <w:lang w:val="en-GB"/>
        </w:rPr>
        <w:t>, the apo B inc</w:t>
      </w:r>
      <w:r>
        <w:rPr>
          <w:rFonts w:ascii="Arial Narrow" w:hAnsi="Arial Narrow"/>
          <w:sz w:val="24"/>
          <w:szCs w:val="24"/>
          <w:lang w:val="en-GB"/>
        </w:rPr>
        <w:t>rease found during the n-3RF-</w:t>
      </w:r>
      <w:r w:rsidRPr="00113906">
        <w:rPr>
          <w:rFonts w:ascii="Arial Narrow" w:hAnsi="Arial Narrow"/>
          <w:sz w:val="24"/>
          <w:szCs w:val="24"/>
          <w:lang w:val="en-GB"/>
        </w:rPr>
        <w:t xml:space="preserve">period suggests that more LDLs were present; in addition, the LDL-cholesterol/apo B ratio indicated that these LDLs were denser and smaller. Nonetheless, the observed increase in AE activity (AE, AE/oxLDL, AE/HDL-cholesterol) would be enough to keep oxLDL values low in </w:t>
      </w:r>
      <w:r w:rsidRPr="00C75D63">
        <w:rPr>
          <w:rFonts w:ascii="Arial Narrow" w:hAnsi="Arial Narrow"/>
          <w:sz w:val="24"/>
          <w:szCs w:val="24"/>
          <w:lang w:val="en-GB"/>
        </w:rPr>
        <w:t xml:space="preserve">these </w:t>
      </w:r>
      <w:r w:rsidR="00504F2D" w:rsidRPr="00C75D63">
        <w:rPr>
          <w:rFonts w:ascii="Arial Narrow" w:hAnsi="Arial Narrow"/>
          <w:sz w:val="24"/>
          <w:szCs w:val="24"/>
          <w:lang w:val="en-GB"/>
        </w:rPr>
        <w:t xml:space="preserve">theoretically more </w:t>
      </w:r>
      <w:r w:rsidRPr="00C75D63">
        <w:rPr>
          <w:rFonts w:ascii="Arial Narrow" w:hAnsi="Arial Narrow"/>
          <w:sz w:val="24"/>
          <w:szCs w:val="24"/>
          <w:lang w:val="en-GB"/>
        </w:rPr>
        <w:t xml:space="preserve">atherogenic </w:t>
      </w:r>
      <w:r w:rsidR="00504F2D" w:rsidRPr="00C75D63">
        <w:rPr>
          <w:rFonts w:ascii="Arial Narrow" w:hAnsi="Arial Narrow"/>
          <w:sz w:val="24"/>
          <w:szCs w:val="24"/>
          <w:lang w:val="en-GB"/>
        </w:rPr>
        <w:t>LDL</w:t>
      </w:r>
      <w:r w:rsidR="00504F2D">
        <w:rPr>
          <w:rFonts w:ascii="Arial Narrow" w:hAnsi="Arial Narrow"/>
          <w:sz w:val="24"/>
          <w:szCs w:val="24"/>
          <w:lang w:val="en-GB"/>
        </w:rPr>
        <w:t xml:space="preserve"> </w:t>
      </w:r>
      <w:r w:rsidRPr="00113906">
        <w:rPr>
          <w:rFonts w:ascii="Arial Narrow" w:hAnsi="Arial Narrow"/>
          <w:sz w:val="24"/>
          <w:szCs w:val="24"/>
          <w:lang w:val="en-GB"/>
        </w:rPr>
        <w:t>particles. No clear hypothesis can be drawn for the increase in LDL numbers; however, it has been reported that LDL particles enriched with n-3 PUFAs are poorly recognized by LDL-R in some people</w:t>
      </w:r>
      <w:r w:rsidR="00C95967" w:rsidRPr="00C95967">
        <w:rPr>
          <w:rFonts w:ascii="Arial Narrow" w:hAnsi="Arial Narrow"/>
          <w:sz w:val="24"/>
          <w:szCs w:val="24"/>
          <w:vertAlign w:val="superscript"/>
          <w:lang w:val="en-GB"/>
        </w:rPr>
        <w:t>(</w:t>
      </w:r>
      <w:r w:rsidR="001152E6">
        <w:rPr>
          <w:rFonts w:ascii="Arial Narrow" w:hAnsi="Arial Narrow"/>
          <w:sz w:val="24"/>
          <w:szCs w:val="24"/>
          <w:vertAlign w:val="superscript"/>
          <w:lang w:val="en-GB"/>
        </w:rPr>
        <w:t>17</w:t>
      </w:r>
      <w:r w:rsidR="00C95967">
        <w:rPr>
          <w:rFonts w:ascii="Arial Narrow" w:hAnsi="Arial Narrow"/>
          <w:sz w:val="24"/>
          <w:szCs w:val="24"/>
          <w:vertAlign w:val="superscript"/>
          <w:lang w:val="en-GB"/>
        </w:rPr>
        <w:t>)</w:t>
      </w:r>
      <w:r w:rsidRPr="00113906">
        <w:rPr>
          <w:rFonts w:ascii="Arial Narrow" w:hAnsi="Arial Narrow"/>
          <w:sz w:val="24"/>
          <w:szCs w:val="24"/>
          <w:lang w:val="en-GB"/>
        </w:rPr>
        <w:t xml:space="preserve">. </w:t>
      </w:r>
    </w:p>
    <w:p w14:paraId="4838F8B7" w14:textId="640BD3A7" w:rsidR="00713CFD" w:rsidRDefault="00FC7245" w:rsidP="007D4584">
      <w:pPr>
        <w:spacing w:after="0" w:line="360" w:lineRule="auto"/>
        <w:ind w:firstLine="426"/>
        <w:rPr>
          <w:rFonts w:ascii="Arial Narrow" w:hAnsi="Arial Narrow"/>
          <w:sz w:val="24"/>
          <w:szCs w:val="24"/>
          <w:lang w:val="en-GB"/>
        </w:rPr>
      </w:pPr>
      <w:r w:rsidRPr="00A933D9">
        <w:rPr>
          <w:rFonts w:ascii="Arial Narrow" w:hAnsi="Arial Narrow"/>
          <w:sz w:val="24"/>
          <w:szCs w:val="24"/>
          <w:lang w:val="en-GB" w:eastAsia="es-ES"/>
        </w:rPr>
        <w:t>The rates of change in Lp(a) seem to be important as this lipoprotein-fraction has been</w:t>
      </w:r>
      <w:r w:rsidRPr="00113906">
        <w:rPr>
          <w:rFonts w:ascii="Arial Narrow" w:hAnsi="Arial Narrow"/>
          <w:sz w:val="24"/>
          <w:szCs w:val="24"/>
          <w:lang w:val="en-GB" w:eastAsia="es-ES"/>
        </w:rPr>
        <w:t xml:space="preserve"> found to be an independent risk factor of CVD</w:t>
      </w:r>
      <w:r w:rsidR="00C95967" w:rsidRPr="00C95967">
        <w:rPr>
          <w:rFonts w:ascii="Arial Narrow" w:hAnsi="Arial Narrow"/>
          <w:sz w:val="24"/>
          <w:szCs w:val="24"/>
          <w:vertAlign w:val="superscript"/>
          <w:lang w:val="en-GB" w:eastAsia="es-ES"/>
        </w:rPr>
        <w:t>(</w:t>
      </w:r>
      <w:r w:rsidR="0031187F" w:rsidRPr="0031187F">
        <w:rPr>
          <w:rFonts w:ascii="Arial Narrow" w:hAnsi="Arial Narrow"/>
          <w:sz w:val="24"/>
          <w:szCs w:val="24"/>
          <w:vertAlign w:val="superscript"/>
          <w:lang w:val="en-GB" w:eastAsia="es-ES"/>
        </w:rPr>
        <w:t>1</w:t>
      </w:r>
      <w:r w:rsidR="001152E6">
        <w:rPr>
          <w:rFonts w:ascii="Arial Narrow" w:hAnsi="Arial Narrow"/>
          <w:sz w:val="24"/>
          <w:szCs w:val="24"/>
          <w:vertAlign w:val="superscript"/>
          <w:lang w:val="en-GB" w:eastAsia="es-ES"/>
        </w:rPr>
        <w:t>8</w:t>
      </w:r>
      <w:r w:rsidR="00C95967">
        <w:rPr>
          <w:rFonts w:ascii="Arial Narrow" w:hAnsi="Arial Narrow"/>
          <w:sz w:val="24"/>
          <w:szCs w:val="24"/>
          <w:vertAlign w:val="superscript"/>
          <w:lang w:val="en-GB" w:eastAsia="es-ES"/>
        </w:rPr>
        <w:t>)</w:t>
      </w:r>
      <w:r w:rsidRPr="00113906">
        <w:rPr>
          <w:rFonts w:ascii="Arial Narrow" w:hAnsi="Arial Narrow"/>
          <w:sz w:val="24"/>
          <w:szCs w:val="24"/>
          <w:lang w:val="en-GB"/>
        </w:rPr>
        <w:t>, tendin</w:t>
      </w:r>
      <w:r>
        <w:rPr>
          <w:rFonts w:ascii="Arial Narrow" w:hAnsi="Arial Narrow"/>
          <w:sz w:val="24"/>
          <w:szCs w:val="24"/>
          <w:lang w:val="en-GB"/>
        </w:rPr>
        <w:t>g to decrease</w:t>
      </w:r>
      <w:r w:rsidR="00E942E5">
        <w:rPr>
          <w:rFonts w:ascii="Arial Narrow" w:hAnsi="Arial Narrow"/>
          <w:sz w:val="24"/>
          <w:szCs w:val="24"/>
          <w:lang w:val="en-GB"/>
        </w:rPr>
        <w:t xml:space="preserve"> in both LDL-cholesterol groups</w:t>
      </w:r>
      <w:r>
        <w:rPr>
          <w:rFonts w:ascii="Arial Narrow" w:hAnsi="Arial Narrow"/>
          <w:sz w:val="24"/>
          <w:szCs w:val="24"/>
          <w:lang w:val="en-GB"/>
        </w:rPr>
        <w:t xml:space="preserve"> </w:t>
      </w:r>
      <w:r w:rsidR="00E942E5">
        <w:rPr>
          <w:rFonts w:ascii="Arial Narrow" w:hAnsi="Arial Narrow"/>
          <w:sz w:val="24"/>
          <w:szCs w:val="24"/>
          <w:lang w:val="en-GB"/>
        </w:rPr>
        <w:t>during the</w:t>
      </w:r>
      <w:r>
        <w:rPr>
          <w:rFonts w:ascii="Arial Narrow" w:hAnsi="Arial Narrow"/>
          <w:sz w:val="24"/>
          <w:szCs w:val="24"/>
          <w:lang w:val="en-GB"/>
        </w:rPr>
        <w:t xml:space="preserve"> n-3</w:t>
      </w:r>
      <w:r w:rsidRPr="00113906">
        <w:rPr>
          <w:rFonts w:ascii="Arial Narrow" w:hAnsi="Arial Narrow"/>
          <w:sz w:val="24"/>
          <w:szCs w:val="24"/>
          <w:lang w:val="en-GB"/>
        </w:rPr>
        <w:t>R</w:t>
      </w:r>
      <w:r>
        <w:rPr>
          <w:rFonts w:ascii="Arial Narrow" w:hAnsi="Arial Narrow"/>
          <w:sz w:val="24"/>
          <w:szCs w:val="24"/>
          <w:lang w:val="en-GB"/>
        </w:rPr>
        <w:t>F</w:t>
      </w:r>
      <w:r w:rsidR="00E942E5">
        <w:rPr>
          <w:rFonts w:ascii="Arial Narrow" w:hAnsi="Arial Narrow"/>
          <w:sz w:val="24"/>
          <w:szCs w:val="24"/>
          <w:lang w:val="en-GB"/>
        </w:rPr>
        <w:t>-period</w:t>
      </w:r>
      <w:r>
        <w:rPr>
          <w:rFonts w:ascii="Arial Narrow" w:hAnsi="Arial Narrow"/>
          <w:sz w:val="24"/>
          <w:szCs w:val="24"/>
          <w:lang w:val="en-GB"/>
        </w:rPr>
        <w:t xml:space="preserve"> but to increase </w:t>
      </w:r>
      <w:r w:rsidR="00E942E5">
        <w:rPr>
          <w:rFonts w:ascii="Arial Narrow" w:hAnsi="Arial Narrow"/>
          <w:sz w:val="24"/>
          <w:szCs w:val="24"/>
          <w:lang w:val="en-GB"/>
        </w:rPr>
        <w:t>in</w:t>
      </w:r>
      <w:r>
        <w:rPr>
          <w:rFonts w:ascii="Arial Narrow" w:hAnsi="Arial Narrow"/>
          <w:sz w:val="24"/>
          <w:szCs w:val="24"/>
          <w:lang w:val="en-GB"/>
        </w:rPr>
        <w:t xml:space="preserve"> the NF-</w:t>
      </w:r>
      <w:r w:rsidRPr="00113906">
        <w:rPr>
          <w:rFonts w:ascii="Arial Narrow" w:hAnsi="Arial Narrow"/>
          <w:sz w:val="24"/>
          <w:szCs w:val="24"/>
          <w:lang w:val="en-GB"/>
        </w:rPr>
        <w:t xml:space="preserve">period. </w:t>
      </w:r>
      <w:r>
        <w:rPr>
          <w:rFonts w:ascii="Arial Narrow" w:hAnsi="Arial Narrow"/>
          <w:sz w:val="24"/>
          <w:szCs w:val="24"/>
          <w:lang w:val="en-GB"/>
        </w:rPr>
        <w:t xml:space="preserve">Although publications on dietary effects on plasma Lp(a) levels are </w:t>
      </w:r>
      <w:r w:rsidRPr="00445104">
        <w:rPr>
          <w:rFonts w:ascii="Arial Narrow" w:hAnsi="Arial Narrow"/>
          <w:sz w:val="24"/>
          <w:szCs w:val="24"/>
          <w:lang w:val="en-GB"/>
        </w:rPr>
        <w:t>scarce</w:t>
      </w:r>
      <w:r w:rsidR="00C95967" w:rsidRPr="00C95967">
        <w:rPr>
          <w:rFonts w:ascii="Arial Narrow" w:hAnsi="Arial Narrow"/>
          <w:sz w:val="24"/>
          <w:szCs w:val="24"/>
          <w:vertAlign w:val="superscript"/>
          <w:lang w:val="en-GB"/>
        </w:rPr>
        <w:t>(</w:t>
      </w:r>
      <w:r w:rsidR="00F01871">
        <w:rPr>
          <w:rFonts w:ascii="Arial Narrow" w:hAnsi="Arial Narrow"/>
          <w:sz w:val="24"/>
          <w:szCs w:val="24"/>
          <w:vertAlign w:val="superscript"/>
          <w:lang w:val="en-GB" w:eastAsia="es-ES"/>
        </w:rPr>
        <w:t>1</w:t>
      </w:r>
      <w:r w:rsidR="001152E6">
        <w:rPr>
          <w:rFonts w:ascii="Arial Narrow" w:hAnsi="Arial Narrow"/>
          <w:sz w:val="24"/>
          <w:szCs w:val="24"/>
          <w:vertAlign w:val="superscript"/>
          <w:lang w:val="en-GB" w:eastAsia="es-ES"/>
        </w:rPr>
        <w:t>9</w:t>
      </w:r>
      <w:r w:rsidR="00C95967">
        <w:rPr>
          <w:rFonts w:ascii="Arial Narrow" w:hAnsi="Arial Narrow"/>
          <w:sz w:val="24"/>
          <w:szCs w:val="24"/>
          <w:vertAlign w:val="superscript"/>
          <w:lang w:val="en-GB" w:eastAsia="es-ES"/>
        </w:rPr>
        <w:t>)</w:t>
      </w:r>
      <w:r w:rsidRPr="00445104">
        <w:rPr>
          <w:rFonts w:ascii="Arial Narrow" w:hAnsi="Arial Narrow"/>
          <w:sz w:val="24"/>
          <w:szCs w:val="24"/>
          <w:lang w:val="en-GB" w:eastAsia="es-ES"/>
        </w:rPr>
        <w:t xml:space="preserve">, </w:t>
      </w:r>
      <w:r w:rsidRPr="00445104">
        <w:rPr>
          <w:rFonts w:ascii="Arial Narrow" w:hAnsi="Arial Narrow"/>
          <w:color w:val="333333"/>
          <w:sz w:val="24"/>
          <w:szCs w:val="24"/>
          <w:lang w:val="en-GB"/>
        </w:rPr>
        <w:t xml:space="preserve">Shin </w:t>
      </w:r>
      <w:r w:rsidR="00612A54">
        <w:rPr>
          <w:rFonts w:ascii="Arial Narrow" w:hAnsi="Arial Narrow"/>
          <w:i/>
          <w:color w:val="333333"/>
          <w:sz w:val="24"/>
          <w:szCs w:val="24"/>
          <w:lang w:val="en-GB"/>
        </w:rPr>
        <w:t>et al.</w:t>
      </w:r>
      <w:r w:rsidR="00C95967" w:rsidRPr="00C95967">
        <w:rPr>
          <w:rFonts w:ascii="Arial Narrow" w:hAnsi="Arial Narrow"/>
          <w:color w:val="333333"/>
          <w:sz w:val="24"/>
          <w:szCs w:val="24"/>
          <w:vertAlign w:val="superscript"/>
          <w:lang w:val="en-GB"/>
        </w:rPr>
        <w:t>(</w:t>
      </w:r>
      <w:r w:rsidR="001152E6">
        <w:rPr>
          <w:rFonts w:ascii="Arial Narrow" w:hAnsi="Arial Narrow"/>
          <w:color w:val="333333"/>
          <w:sz w:val="24"/>
          <w:szCs w:val="24"/>
          <w:vertAlign w:val="superscript"/>
          <w:lang w:val="en-GB"/>
        </w:rPr>
        <w:t>20</w:t>
      </w:r>
      <w:r w:rsidR="00C95967">
        <w:rPr>
          <w:rFonts w:ascii="Arial Narrow" w:hAnsi="Arial Narrow"/>
          <w:color w:val="333333"/>
          <w:sz w:val="24"/>
          <w:szCs w:val="24"/>
          <w:vertAlign w:val="superscript"/>
          <w:lang w:val="en-GB"/>
        </w:rPr>
        <w:t>)</w:t>
      </w:r>
      <w:r w:rsidRPr="00445104">
        <w:rPr>
          <w:rFonts w:ascii="Arial Narrow" w:hAnsi="Arial Narrow"/>
          <w:color w:val="333333"/>
          <w:sz w:val="24"/>
          <w:szCs w:val="24"/>
          <w:lang w:val="en-GB"/>
        </w:rPr>
        <w:t xml:space="preserve"> reported that Lp(a) increases after a high-fat low-carbohydrate diet as compared to a low-fat high-carbohydrate diet. Furthermore, a slight increase in Lp(a) when replacing saturated fat with monounsaturated fat has been published (Berglound </w:t>
      </w:r>
      <w:r w:rsidRPr="00E55314">
        <w:rPr>
          <w:rFonts w:ascii="Arial Narrow" w:hAnsi="Arial Narrow"/>
          <w:i/>
          <w:color w:val="333333"/>
          <w:sz w:val="24"/>
          <w:szCs w:val="24"/>
          <w:lang w:val="en-GB"/>
        </w:rPr>
        <w:t>et al</w:t>
      </w:r>
      <w:r w:rsidRPr="00F01871">
        <w:rPr>
          <w:rFonts w:ascii="Arial Narrow" w:hAnsi="Arial Narrow"/>
          <w:color w:val="333333"/>
          <w:sz w:val="24"/>
          <w:szCs w:val="24"/>
          <w:lang w:val="en-GB"/>
        </w:rPr>
        <w:t>.</w:t>
      </w:r>
      <w:r w:rsidR="000E2C06" w:rsidRPr="000E2C06">
        <w:rPr>
          <w:rFonts w:ascii="Arial Narrow" w:hAnsi="Arial Narrow"/>
          <w:color w:val="333333"/>
          <w:sz w:val="24"/>
          <w:szCs w:val="24"/>
          <w:vertAlign w:val="superscript"/>
          <w:lang w:val="en-GB"/>
        </w:rPr>
        <w:t>(</w:t>
      </w:r>
      <w:r w:rsidR="0008467E">
        <w:rPr>
          <w:rFonts w:ascii="Arial Narrow" w:hAnsi="Arial Narrow"/>
          <w:color w:val="333333"/>
          <w:sz w:val="24"/>
          <w:szCs w:val="24"/>
          <w:vertAlign w:val="superscript"/>
          <w:lang w:val="en-GB"/>
        </w:rPr>
        <w:t>21</w:t>
      </w:r>
      <w:r w:rsidR="000E2C06">
        <w:rPr>
          <w:rFonts w:ascii="Arial Narrow" w:hAnsi="Arial Narrow"/>
          <w:color w:val="333333"/>
          <w:sz w:val="24"/>
          <w:szCs w:val="24"/>
          <w:vertAlign w:val="superscript"/>
          <w:lang w:val="en-GB"/>
        </w:rPr>
        <w:t>)</w:t>
      </w:r>
      <w:r w:rsidRPr="00F01871">
        <w:rPr>
          <w:rFonts w:ascii="Arial Narrow" w:hAnsi="Arial Narrow"/>
          <w:color w:val="333333"/>
          <w:sz w:val="24"/>
          <w:szCs w:val="24"/>
          <w:lang w:val="en-GB"/>
        </w:rPr>
        <w:t>).</w:t>
      </w:r>
      <w:r w:rsidRPr="00445104">
        <w:rPr>
          <w:rFonts w:ascii="Arial Narrow" w:hAnsi="Arial Narrow"/>
          <w:color w:val="333333"/>
          <w:sz w:val="24"/>
          <w:szCs w:val="24"/>
          <w:lang w:val="en-GB"/>
        </w:rPr>
        <w:t xml:space="preserve"> </w:t>
      </w:r>
      <w:r>
        <w:rPr>
          <w:rFonts w:ascii="Arial Narrow" w:hAnsi="Arial Narrow"/>
          <w:color w:val="333333"/>
          <w:sz w:val="24"/>
          <w:szCs w:val="24"/>
          <w:lang w:val="en-GB"/>
        </w:rPr>
        <w:t xml:space="preserve">In relation to the previous discussed parameters, </w:t>
      </w:r>
      <w:r w:rsidR="00713CFD" w:rsidRPr="00113906">
        <w:rPr>
          <w:rFonts w:ascii="Arial Narrow" w:hAnsi="Arial Narrow"/>
          <w:sz w:val="24"/>
          <w:szCs w:val="24"/>
          <w:lang w:val="en-GB"/>
        </w:rPr>
        <w:t>Lp(a) has been suggested to be a</w:t>
      </w:r>
      <w:r w:rsidR="00713CFD">
        <w:rPr>
          <w:rFonts w:ascii="Arial Narrow" w:hAnsi="Arial Narrow"/>
          <w:sz w:val="24"/>
          <w:szCs w:val="24"/>
          <w:lang w:val="en-GB"/>
        </w:rPr>
        <w:t>n important carrier of oxidized</w:t>
      </w:r>
      <w:r w:rsidR="00713CFD" w:rsidRPr="004A615E">
        <w:rPr>
          <w:rFonts w:ascii="Arial Narrow" w:hAnsi="Arial Narrow"/>
          <w:sz w:val="24"/>
          <w:szCs w:val="24"/>
          <w:lang w:val="en-GB"/>
        </w:rPr>
        <w:t>-phospholipids</w:t>
      </w:r>
      <w:r w:rsidR="000E2C06" w:rsidRPr="000E2C06">
        <w:rPr>
          <w:rFonts w:ascii="Arial Narrow" w:hAnsi="Arial Narrow"/>
          <w:sz w:val="24"/>
          <w:szCs w:val="24"/>
          <w:vertAlign w:val="superscript"/>
          <w:lang w:val="en-GB"/>
        </w:rPr>
        <w:t>(</w:t>
      </w:r>
      <w:r w:rsidR="0008467E">
        <w:rPr>
          <w:rFonts w:ascii="Arial Narrow" w:hAnsi="Arial Narrow"/>
          <w:sz w:val="24"/>
          <w:szCs w:val="24"/>
          <w:vertAlign w:val="superscript"/>
          <w:lang w:val="en-GB"/>
        </w:rPr>
        <w:t>22</w:t>
      </w:r>
      <w:r w:rsidR="000E2C06">
        <w:rPr>
          <w:rFonts w:ascii="Arial Narrow" w:hAnsi="Arial Narrow"/>
          <w:sz w:val="24"/>
          <w:szCs w:val="24"/>
          <w:vertAlign w:val="superscript"/>
          <w:lang w:val="en-GB"/>
        </w:rPr>
        <w:t>)</w:t>
      </w:r>
      <w:r w:rsidR="00713CFD" w:rsidRPr="00113906">
        <w:rPr>
          <w:rFonts w:ascii="Arial Narrow" w:hAnsi="Arial Narrow"/>
          <w:sz w:val="24"/>
          <w:szCs w:val="24"/>
          <w:lang w:val="en-GB"/>
        </w:rPr>
        <w:t xml:space="preserve">. </w:t>
      </w:r>
      <w:r w:rsidR="00713CFD" w:rsidRPr="00E942E5">
        <w:rPr>
          <w:rFonts w:ascii="Arial Narrow" w:hAnsi="Arial Narrow"/>
          <w:sz w:val="24"/>
          <w:szCs w:val="24"/>
          <w:lang w:val="en-GB"/>
        </w:rPr>
        <w:t>The tendency for Lp(a) to decrease in those volunteers during the n-3RF-period may also have counterbalanced the modifications reported in the LDL fraction</w:t>
      </w:r>
      <w:r w:rsidR="00713CFD" w:rsidRPr="00504F2D">
        <w:rPr>
          <w:rFonts w:ascii="Arial Narrow" w:hAnsi="Arial Narrow"/>
          <w:sz w:val="24"/>
          <w:szCs w:val="24"/>
          <w:lang w:val="en-GB"/>
        </w:rPr>
        <w:t xml:space="preserve">. Some differences were observed during the three intervention periods in the rates of change in volunteers with low-normal or high initial LDL-cholesterol levels. Both groups responded similarly to the RF, while AE activities and HDL-cholesterol/apo A1 ratios increased in volunteers with high initial LDL-cholesterol, and apo A1/apo B </w:t>
      </w:r>
      <w:r w:rsidR="00812943">
        <w:rPr>
          <w:rFonts w:ascii="Arial Narrow" w:hAnsi="Arial Narrow"/>
          <w:sz w:val="24"/>
          <w:szCs w:val="24"/>
          <w:lang w:val="en-GB"/>
        </w:rPr>
        <w:t>and LDL-cholesterol</w:t>
      </w:r>
      <w:r w:rsidR="00713CFD" w:rsidRPr="00504F2D">
        <w:rPr>
          <w:rFonts w:ascii="Arial Narrow" w:hAnsi="Arial Narrow"/>
          <w:sz w:val="24"/>
          <w:szCs w:val="24"/>
          <w:lang w:val="en-GB"/>
        </w:rPr>
        <w:t>/apo B ratios decreased after the n-3RF-period. Th</w:t>
      </w:r>
      <w:r w:rsidRPr="00504F2D">
        <w:rPr>
          <w:rFonts w:ascii="Arial Narrow" w:hAnsi="Arial Narrow"/>
          <w:sz w:val="24"/>
          <w:szCs w:val="24"/>
          <w:lang w:val="en-GB"/>
        </w:rPr>
        <w:t xml:space="preserve">ese results, all together, </w:t>
      </w:r>
      <w:r w:rsidR="00713CFD" w:rsidRPr="00504F2D">
        <w:rPr>
          <w:rFonts w:ascii="Arial Narrow" w:hAnsi="Arial Narrow"/>
          <w:sz w:val="24"/>
          <w:szCs w:val="24"/>
          <w:lang w:val="en-GB"/>
        </w:rPr>
        <w:t>suggest</w:t>
      </w:r>
      <w:r w:rsidR="006B7434" w:rsidRPr="00504F2D">
        <w:rPr>
          <w:rFonts w:ascii="Arial Narrow" w:hAnsi="Arial Narrow"/>
          <w:sz w:val="24"/>
          <w:szCs w:val="24"/>
          <w:lang w:val="en-GB"/>
        </w:rPr>
        <w:t xml:space="preserve"> </w:t>
      </w:r>
      <w:r w:rsidR="00713CFD" w:rsidRPr="00504F2D">
        <w:rPr>
          <w:rFonts w:ascii="Arial Narrow" w:hAnsi="Arial Narrow"/>
          <w:sz w:val="24"/>
          <w:szCs w:val="24"/>
          <w:lang w:val="en-GB"/>
        </w:rPr>
        <w:t xml:space="preserve">that </w:t>
      </w:r>
      <w:r w:rsidR="006B7434" w:rsidRPr="00504F2D">
        <w:rPr>
          <w:rFonts w:ascii="Arial Narrow" w:hAnsi="Arial Narrow"/>
          <w:sz w:val="24"/>
          <w:szCs w:val="24"/>
          <w:lang w:val="en-GB"/>
        </w:rPr>
        <w:t xml:space="preserve">these </w:t>
      </w:r>
      <w:r w:rsidR="00713CFD" w:rsidRPr="00504F2D">
        <w:rPr>
          <w:rFonts w:ascii="Arial Narrow" w:hAnsi="Arial Narrow"/>
          <w:sz w:val="24"/>
          <w:szCs w:val="24"/>
          <w:lang w:val="en-GB"/>
        </w:rPr>
        <w:t xml:space="preserve">products </w:t>
      </w:r>
      <w:r w:rsidR="006B7434" w:rsidRPr="00504F2D">
        <w:rPr>
          <w:rFonts w:ascii="Arial Narrow" w:hAnsi="Arial Narrow"/>
          <w:sz w:val="24"/>
          <w:szCs w:val="24"/>
          <w:lang w:val="en-GB"/>
        </w:rPr>
        <w:t xml:space="preserve">could </w:t>
      </w:r>
      <w:r w:rsidR="00713CFD" w:rsidRPr="00504F2D">
        <w:rPr>
          <w:rFonts w:ascii="Arial Narrow" w:hAnsi="Arial Narrow"/>
          <w:sz w:val="24"/>
          <w:szCs w:val="24"/>
          <w:lang w:val="en-GB"/>
        </w:rPr>
        <w:t xml:space="preserve">exert some double-edged effects. In fact, the observed decrease in the LDL-cholesterol/apo B ratio suggests the presence of smaller and more </w:t>
      </w:r>
      <w:r w:rsidR="00713CFD" w:rsidRPr="00812943">
        <w:rPr>
          <w:rFonts w:ascii="Arial Narrow" w:hAnsi="Arial Narrow"/>
          <w:sz w:val="24"/>
          <w:szCs w:val="24"/>
          <w:lang w:val="en-GB"/>
        </w:rPr>
        <w:t>oxidized LDL</w:t>
      </w:r>
      <w:r w:rsidR="00773028" w:rsidRPr="00812943">
        <w:rPr>
          <w:rFonts w:ascii="Arial Narrow" w:hAnsi="Arial Narrow"/>
          <w:sz w:val="24"/>
          <w:szCs w:val="24"/>
          <w:vertAlign w:val="superscript"/>
          <w:lang w:val="en-GB"/>
        </w:rPr>
        <w:t>(</w:t>
      </w:r>
      <w:r w:rsidR="004A431E" w:rsidRPr="00812943">
        <w:rPr>
          <w:rFonts w:ascii="Arial Narrow" w:hAnsi="Arial Narrow"/>
          <w:sz w:val="24"/>
          <w:szCs w:val="24"/>
          <w:vertAlign w:val="superscript"/>
          <w:lang w:val="en-GB"/>
        </w:rPr>
        <w:t>1</w:t>
      </w:r>
      <w:r w:rsidR="0008467E" w:rsidRPr="00812943">
        <w:rPr>
          <w:rFonts w:ascii="Arial Narrow" w:hAnsi="Arial Narrow"/>
          <w:sz w:val="24"/>
          <w:szCs w:val="24"/>
          <w:vertAlign w:val="superscript"/>
          <w:lang w:val="en-GB"/>
        </w:rPr>
        <w:t>6</w:t>
      </w:r>
      <w:r w:rsidR="00773028" w:rsidRPr="00812943">
        <w:rPr>
          <w:rFonts w:ascii="Arial Narrow" w:hAnsi="Arial Narrow"/>
          <w:sz w:val="24"/>
          <w:szCs w:val="24"/>
          <w:vertAlign w:val="superscript"/>
          <w:lang w:val="en-GB"/>
        </w:rPr>
        <w:t>)</w:t>
      </w:r>
      <w:r w:rsidR="00713CFD" w:rsidRPr="00812943">
        <w:rPr>
          <w:rFonts w:ascii="Arial Narrow" w:hAnsi="Arial Narrow"/>
          <w:sz w:val="24"/>
          <w:szCs w:val="24"/>
          <w:lang w:val="en-GB"/>
        </w:rPr>
        <w:t>, while</w:t>
      </w:r>
      <w:r w:rsidR="00713CFD" w:rsidRPr="00504F2D">
        <w:rPr>
          <w:rFonts w:ascii="Arial Narrow" w:hAnsi="Arial Narrow"/>
          <w:sz w:val="24"/>
          <w:szCs w:val="24"/>
          <w:lang w:val="en-GB"/>
        </w:rPr>
        <w:t xml:space="preserve"> the HDL-cholesterol/apo A1 ratio suggests that the HDL particles were metabolically less active</w:t>
      </w:r>
      <w:r w:rsidR="00773028" w:rsidRPr="00773028">
        <w:rPr>
          <w:rFonts w:ascii="Arial Narrow" w:hAnsi="Arial Narrow"/>
          <w:sz w:val="24"/>
          <w:szCs w:val="24"/>
          <w:vertAlign w:val="superscript"/>
          <w:lang w:val="en-GB"/>
        </w:rPr>
        <w:t>(</w:t>
      </w:r>
      <w:r w:rsidR="0008467E" w:rsidRPr="00504F2D">
        <w:rPr>
          <w:rFonts w:ascii="Arial Narrow" w:hAnsi="Arial Narrow"/>
          <w:sz w:val="24"/>
          <w:szCs w:val="24"/>
          <w:vertAlign w:val="superscript"/>
          <w:lang w:val="en-GB"/>
        </w:rPr>
        <w:t>23</w:t>
      </w:r>
      <w:r w:rsidR="00773028">
        <w:rPr>
          <w:rFonts w:ascii="Arial Narrow" w:hAnsi="Arial Narrow"/>
          <w:sz w:val="24"/>
          <w:szCs w:val="24"/>
          <w:vertAlign w:val="superscript"/>
          <w:lang w:val="en-GB"/>
        </w:rPr>
        <w:t>)</w:t>
      </w:r>
      <w:r w:rsidR="00713CFD" w:rsidRPr="00504F2D">
        <w:rPr>
          <w:rFonts w:ascii="Arial Narrow" w:hAnsi="Arial Narrow"/>
          <w:sz w:val="24"/>
          <w:szCs w:val="24"/>
          <w:lang w:val="en-GB"/>
        </w:rPr>
        <w:t>. Thus, the increased AE activity appears to be responsible for blocking, at least partially</w:t>
      </w:r>
      <w:r w:rsidR="00713CFD" w:rsidRPr="00812943">
        <w:rPr>
          <w:rFonts w:ascii="Arial Narrow" w:hAnsi="Arial Narrow"/>
          <w:sz w:val="24"/>
          <w:szCs w:val="24"/>
          <w:lang w:val="en-GB"/>
        </w:rPr>
        <w:t xml:space="preserve">, </w:t>
      </w:r>
      <w:r w:rsidR="00504F2D" w:rsidRPr="00812943">
        <w:rPr>
          <w:rFonts w:ascii="Arial Narrow" w:hAnsi="Arial Narrow"/>
          <w:sz w:val="24"/>
          <w:szCs w:val="24"/>
          <w:lang w:val="en-GB"/>
        </w:rPr>
        <w:t xml:space="preserve">the </w:t>
      </w:r>
      <w:r w:rsidR="00713CFD" w:rsidRPr="00812943">
        <w:rPr>
          <w:rFonts w:ascii="Arial Narrow" w:hAnsi="Arial Narrow"/>
          <w:sz w:val="24"/>
          <w:szCs w:val="24"/>
          <w:lang w:val="en-GB"/>
        </w:rPr>
        <w:t xml:space="preserve">increased oxidability of LDL and HDL during this period, which was characterized by high n-3 </w:t>
      </w:r>
      <w:r w:rsidR="006B7434" w:rsidRPr="00812943">
        <w:rPr>
          <w:rFonts w:ascii="Arial Narrow" w:hAnsi="Arial Narrow"/>
          <w:sz w:val="24"/>
          <w:szCs w:val="24"/>
          <w:lang w:val="en-GB"/>
        </w:rPr>
        <w:t>fatty acid</w:t>
      </w:r>
      <w:r w:rsidR="006B7434" w:rsidRPr="00504F2D">
        <w:rPr>
          <w:rFonts w:ascii="Arial Narrow" w:hAnsi="Arial Narrow"/>
          <w:sz w:val="24"/>
          <w:szCs w:val="24"/>
          <w:lang w:val="en-GB"/>
        </w:rPr>
        <w:t xml:space="preserve"> </w:t>
      </w:r>
      <w:r w:rsidR="00713CFD" w:rsidRPr="00504F2D">
        <w:rPr>
          <w:rFonts w:ascii="Arial Narrow" w:hAnsi="Arial Narrow"/>
          <w:sz w:val="24"/>
          <w:szCs w:val="24"/>
          <w:lang w:val="en-GB"/>
        </w:rPr>
        <w:t>consumption. Finally, subjects with low-normal LDL-cholesterol levels were more negatively affected by the consumption of NF-products, as reflected by a greater increase in TC and the TC/LDL-cholesterol ratio.</w:t>
      </w:r>
    </w:p>
    <w:p w14:paraId="0D01EA38" w14:textId="5D27086C" w:rsidR="00E55314" w:rsidRPr="006E0848" w:rsidRDefault="00E55314" w:rsidP="007D4584">
      <w:pPr>
        <w:spacing w:after="0" w:line="360" w:lineRule="auto"/>
        <w:ind w:firstLine="426"/>
        <w:rPr>
          <w:rFonts w:ascii="Arial Narrow" w:hAnsi="Arial Narrow"/>
          <w:sz w:val="24"/>
          <w:szCs w:val="24"/>
          <w:lang w:val="en-GB"/>
        </w:rPr>
      </w:pPr>
      <w:r w:rsidRPr="006E0848">
        <w:rPr>
          <w:rFonts w:ascii="Arial Narrow" w:hAnsi="Arial Narrow"/>
          <w:sz w:val="24"/>
          <w:szCs w:val="24"/>
          <w:lang w:val="en-GB"/>
        </w:rPr>
        <w:lastRenderedPageBreak/>
        <w:t>Although results in some emergent CVD are significant, the study has some limitations: a) the daily amount of meat products to be consumed, although compatible with normal feeding</w:t>
      </w:r>
      <w:r w:rsidRPr="00812943">
        <w:rPr>
          <w:rFonts w:ascii="Arial Narrow" w:hAnsi="Arial Narrow"/>
          <w:sz w:val="24"/>
          <w:szCs w:val="24"/>
          <w:lang w:val="en-GB"/>
        </w:rPr>
        <w:t xml:space="preserve">, </w:t>
      </w:r>
      <w:r w:rsidR="00504F2D" w:rsidRPr="00812943">
        <w:rPr>
          <w:rFonts w:ascii="Arial Narrow" w:hAnsi="Arial Narrow"/>
          <w:sz w:val="24"/>
          <w:szCs w:val="24"/>
          <w:lang w:val="en-GB"/>
        </w:rPr>
        <w:t>wa</w:t>
      </w:r>
      <w:r w:rsidRPr="00812943">
        <w:rPr>
          <w:rFonts w:ascii="Arial Narrow" w:hAnsi="Arial Narrow"/>
          <w:sz w:val="24"/>
          <w:szCs w:val="24"/>
          <w:lang w:val="en-GB"/>
        </w:rPr>
        <w:t>s relatively</w:t>
      </w:r>
      <w:r w:rsidRPr="006E0848">
        <w:rPr>
          <w:rFonts w:ascii="Arial Narrow" w:hAnsi="Arial Narrow"/>
          <w:sz w:val="24"/>
          <w:szCs w:val="24"/>
          <w:lang w:val="en-GB"/>
        </w:rPr>
        <w:t xml:space="preserve"> high; b) only two types of meat derivate, pâtés and frankfurters, were tested; c) the</w:t>
      </w:r>
      <w:r>
        <w:rPr>
          <w:rFonts w:ascii="Arial Narrow" w:hAnsi="Arial Narrow"/>
          <w:sz w:val="24"/>
          <w:szCs w:val="24"/>
          <w:lang w:val="en-GB"/>
        </w:rPr>
        <w:t xml:space="preserve"> study focused on CVD markers; d</w:t>
      </w:r>
      <w:r w:rsidRPr="006E0848">
        <w:rPr>
          <w:rFonts w:ascii="Arial Narrow" w:hAnsi="Arial Narrow"/>
          <w:sz w:val="24"/>
          <w:szCs w:val="24"/>
          <w:lang w:val="en-GB"/>
        </w:rPr>
        <w:t xml:space="preserve">) only males at CVD risk </w:t>
      </w:r>
      <w:r w:rsidRPr="00812943">
        <w:rPr>
          <w:rFonts w:ascii="Arial Narrow" w:hAnsi="Arial Narrow"/>
          <w:sz w:val="24"/>
          <w:szCs w:val="24"/>
          <w:lang w:val="en-GB"/>
        </w:rPr>
        <w:t>were studied</w:t>
      </w:r>
      <w:r w:rsidR="00812943">
        <w:rPr>
          <w:rFonts w:ascii="Arial Narrow" w:hAnsi="Arial Narrow"/>
          <w:sz w:val="24"/>
          <w:szCs w:val="24"/>
          <w:lang w:val="en-GB"/>
        </w:rPr>
        <w:t>,</w:t>
      </w:r>
      <w:r w:rsidR="00504F2D" w:rsidRPr="00812943">
        <w:rPr>
          <w:rFonts w:ascii="Arial Narrow" w:hAnsi="Arial Narrow"/>
          <w:sz w:val="24"/>
          <w:szCs w:val="24"/>
          <w:lang w:val="en-GB"/>
        </w:rPr>
        <w:t xml:space="preserve"> and e) a low number of volunteers</w:t>
      </w:r>
      <w:r w:rsidR="00504F2D">
        <w:rPr>
          <w:rFonts w:ascii="Arial Narrow" w:hAnsi="Arial Narrow"/>
          <w:sz w:val="24"/>
          <w:szCs w:val="24"/>
          <w:lang w:val="en-GB"/>
        </w:rPr>
        <w:t xml:space="preserve"> were studied in both LDL-cholesterol groups.</w:t>
      </w:r>
      <w:r w:rsidRPr="006E0848">
        <w:rPr>
          <w:rFonts w:ascii="Arial Narrow" w:hAnsi="Arial Narrow"/>
          <w:sz w:val="24"/>
          <w:szCs w:val="24"/>
          <w:lang w:val="en-GB"/>
        </w:rPr>
        <w:t xml:space="preserve"> Nonetheless, the study has the strength of being the first to consider the response of several CVD markers and ratios in </w:t>
      </w:r>
      <w:r w:rsidR="00504F2D">
        <w:rPr>
          <w:rFonts w:ascii="Arial Narrow" w:hAnsi="Arial Narrow"/>
          <w:sz w:val="24"/>
          <w:szCs w:val="24"/>
          <w:lang w:val="en-GB"/>
        </w:rPr>
        <w:t>subjects</w:t>
      </w:r>
      <w:r w:rsidRPr="006E0848">
        <w:rPr>
          <w:rFonts w:ascii="Arial Narrow" w:hAnsi="Arial Narrow"/>
          <w:sz w:val="24"/>
          <w:szCs w:val="24"/>
          <w:lang w:val="en-GB"/>
        </w:rPr>
        <w:t xml:space="preserve"> at high risk </w:t>
      </w:r>
      <w:r w:rsidRPr="00812943">
        <w:rPr>
          <w:rFonts w:ascii="Arial Narrow" w:hAnsi="Arial Narrow"/>
          <w:sz w:val="24"/>
          <w:szCs w:val="24"/>
          <w:lang w:val="en-GB"/>
        </w:rPr>
        <w:t xml:space="preserve">of CVD </w:t>
      </w:r>
      <w:r w:rsidR="00504F2D" w:rsidRPr="00812943">
        <w:rPr>
          <w:rFonts w:ascii="Arial Narrow" w:hAnsi="Arial Narrow"/>
          <w:sz w:val="24"/>
          <w:szCs w:val="24"/>
          <w:lang w:val="en-GB"/>
        </w:rPr>
        <w:t xml:space="preserve">differing in their LDL-cholesterol levels </w:t>
      </w:r>
      <w:r w:rsidRPr="00812943">
        <w:rPr>
          <w:rFonts w:ascii="Arial Narrow" w:hAnsi="Arial Narrow"/>
          <w:sz w:val="24"/>
          <w:szCs w:val="24"/>
          <w:lang w:val="en-GB"/>
        </w:rPr>
        <w:t>to pork-</w:t>
      </w:r>
      <w:r w:rsidRPr="006E0848">
        <w:rPr>
          <w:rFonts w:ascii="Arial Narrow" w:hAnsi="Arial Narrow"/>
          <w:sz w:val="24"/>
          <w:szCs w:val="24"/>
          <w:lang w:val="en-GB"/>
        </w:rPr>
        <w:t>products formulated with an improved fat profile</w:t>
      </w:r>
      <w:r w:rsidR="0051587E">
        <w:rPr>
          <w:rFonts w:ascii="Arial Narrow" w:hAnsi="Arial Narrow"/>
          <w:sz w:val="24"/>
          <w:szCs w:val="24"/>
          <w:lang w:val="en-GB"/>
        </w:rPr>
        <w:t>.</w:t>
      </w:r>
      <w:r w:rsidR="00812943">
        <w:rPr>
          <w:rFonts w:ascii="Arial Narrow" w:hAnsi="Arial Narrow"/>
          <w:sz w:val="24"/>
          <w:szCs w:val="24"/>
          <w:lang w:val="en-GB"/>
        </w:rPr>
        <w:t xml:space="preserve"> </w:t>
      </w:r>
      <w:r w:rsidR="00AE66AC">
        <w:rPr>
          <w:rFonts w:ascii="Arial Narrow" w:hAnsi="Arial Narrow"/>
          <w:sz w:val="24"/>
          <w:szCs w:val="24"/>
          <w:lang w:val="en-GB"/>
        </w:rPr>
        <w:t>The present publication also dials with the JONNPR objectives to inform about negative and inconclusive results</w:t>
      </w:r>
      <w:r w:rsidR="00AE66AC" w:rsidRPr="00AE66AC">
        <w:rPr>
          <w:rFonts w:ascii="Arial Narrow" w:hAnsi="Arial Narrow"/>
          <w:sz w:val="24"/>
          <w:szCs w:val="24"/>
          <w:vertAlign w:val="superscript"/>
          <w:lang w:val="en-GB"/>
        </w:rPr>
        <w:t>(24)</w:t>
      </w:r>
      <w:r w:rsidR="00AE66AC">
        <w:rPr>
          <w:rFonts w:ascii="Arial Narrow" w:hAnsi="Arial Narrow"/>
          <w:sz w:val="24"/>
          <w:szCs w:val="24"/>
          <w:lang w:val="en-GB"/>
        </w:rPr>
        <w:t>.</w:t>
      </w:r>
    </w:p>
    <w:p w14:paraId="5C18BD4B" w14:textId="77777777" w:rsidR="00E55314" w:rsidRPr="00113906" w:rsidRDefault="00E55314" w:rsidP="007D4584">
      <w:pPr>
        <w:spacing w:after="0" w:line="360" w:lineRule="auto"/>
        <w:ind w:firstLine="426"/>
        <w:rPr>
          <w:rFonts w:ascii="Arial Narrow" w:hAnsi="Arial Narrow"/>
          <w:sz w:val="24"/>
          <w:szCs w:val="24"/>
          <w:lang w:val="en-GB"/>
        </w:rPr>
      </w:pPr>
    </w:p>
    <w:p w14:paraId="6FE27E5C" w14:textId="77777777" w:rsidR="006B7434" w:rsidRPr="008C4ABE" w:rsidRDefault="006B7434" w:rsidP="007D4584">
      <w:pPr>
        <w:spacing w:after="0" w:line="360" w:lineRule="auto"/>
        <w:rPr>
          <w:rFonts w:ascii="Arial Narrow" w:hAnsi="Arial Narrow"/>
          <w:b/>
          <w:sz w:val="24"/>
          <w:szCs w:val="24"/>
          <w:lang w:val="en-GB"/>
        </w:rPr>
      </w:pPr>
      <w:r w:rsidRPr="008C4ABE">
        <w:rPr>
          <w:rFonts w:ascii="Arial Narrow" w:hAnsi="Arial Narrow"/>
          <w:b/>
          <w:sz w:val="24"/>
          <w:szCs w:val="24"/>
          <w:lang w:val="en-GB"/>
        </w:rPr>
        <w:t>CONCLUSIONS</w:t>
      </w:r>
    </w:p>
    <w:p w14:paraId="06760867" w14:textId="1222AF6C" w:rsidR="00772366" w:rsidRDefault="0015634D" w:rsidP="00812943">
      <w:pPr>
        <w:spacing w:after="0" w:line="360" w:lineRule="auto"/>
        <w:ind w:firstLine="426"/>
        <w:rPr>
          <w:rFonts w:ascii="Arial Narrow" w:hAnsi="Arial Narrow"/>
          <w:sz w:val="24"/>
          <w:szCs w:val="24"/>
          <w:lang w:val="en-GB"/>
        </w:rPr>
      </w:pPr>
      <w:r>
        <w:rPr>
          <w:rFonts w:ascii="Arial Narrow" w:hAnsi="Arial Narrow"/>
          <w:sz w:val="24"/>
          <w:szCs w:val="24"/>
          <w:lang w:val="en-GB"/>
        </w:rPr>
        <w:t>D</w:t>
      </w:r>
      <w:r w:rsidR="006B7434" w:rsidRPr="008C4ABE">
        <w:rPr>
          <w:rFonts w:ascii="Arial Narrow" w:hAnsi="Arial Narrow"/>
          <w:sz w:val="24"/>
          <w:szCs w:val="24"/>
          <w:lang w:val="en-GB"/>
        </w:rPr>
        <w:t xml:space="preserve">ifferences in response between volunteers with low-normal </w:t>
      </w:r>
      <w:r w:rsidR="006B7434" w:rsidRPr="008C4ABE">
        <w:rPr>
          <w:rFonts w:ascii="Arial Narrow" w:hAnsi="Arial Narrow"/>
          <w:i/>
          <w:sz w:val="24"/>
          <w:szCs w:val="24"/>
          <w:lang w:val="en-GB"/>
        </w:rPr>
        <w:t>vs.</w:t>
      </w:r>
      <w:r w:rsidR="006B7434" w:rsidRPr="008C4ABE">
        <w:rPr>
          <w:rFonts w:ascii="Arial Narrow" w:hAnsi="Arial Narrow"/>
          <w:sz w:val="24"/>
          <w:szCs w:val="24"/>
          <w:lang w:val="en-GB"/>
        </w:rPr>
        <w:t xml:space="preserve"> high initial LDL-cholesterol levels were evident</w:t>
      </w:r>
      <w:r w:rsidR="001955F3" w:rsidRPr="008C4ABE">
        <w:rPr>
          <w:rFonts w:ascii="Arial Narrow" w:hAnsi="Arial Narrow"/>
          <w:sz w:val="24"/>
          <w:szCs w:val="24"/>
          <w:lang w:val="en-GB"/>
        </w:rPr>
        <w:t xml:space="preserve"> </w:t>
      </w:r>
      <w:r w:rsidR="00772366" w:rsidRPr="008C4ABE">
        <w:rPr>
          <w:rFonts w:ascii="Arial Narrow" w:hAnsi="Arial Narrow"/>
          <w:sz w:val="24"/>
          <w:szCs w:val="24"/>
          <w:lang w:val="en-GB"/>
        </w:rPr>
        <w:t>in</w:t>
      </w:r>
      <w:r w:rsidR="001955F3" w:rsidRPr="008C4ABE">
        <w:rPr>
          <w:rFonts w:ascii="Arial Narrow" w:hAnsi="Arial Narrow"/>
          <w:sz w:val="24"/>
          <w:szCs w:val="24"/>
          <w:lang w:val="en-GB"/>
        </w:rPr>
        <w:t xml:space="preserve"> the n-3RF </w:t>
      </w:r>
      <w:r w:rsidR="00772366" w:rsidRPr="008C4ABE">
        <w:rPr>
          <w:rFonts w:ascii="Arial Narrow" w:hAnsi="Arial Narrow"/>
          <w:sz w:val="24"/>
          <w:szCs w:val="24"/>
          <w:lang w:val="en-GB"/>
        </w:rPr>
        <w:t xml:space="preserve">but not in the RF </w:t>
      </w:r>
      <w:r w:rsidR="001955F3" w:rsidRPr="008C4ABE">
        <w:rPr>
          <w:rFonts w:ascii="Arial Narrow" w:hAnsi="Arial Narrow"/>
          <w:sz w:val="24"/>
          <w:szCs w:val="24"/>
          <w:lang w:val="en-GB"/>
        </w:rPr>
        <w:t>period</w:t>
      </w:r>
      <w:r w:rsidR="00B54572" w:rsidRPr="008C4ABE">
        <w:rPr>
          <w:rFonts w:ascii="Arial Narrow" w:hAnsi="Arial Narrow"/>
          <w:sz w:val="24"/>
          <w:szCs w:val="24"/>
          <w:lang w:val="en-GB"/>
        </w:rPr>
        <w:t xml:space="preserve">. </w:t>
      </w:r>
      <w:r w:rsidR="00146515" w:rsidRPr="008C4ABE">
        <w:rPr>
          <w:rFonts w:ascii="Arial Narrow" w:hAnsi="Arial Narrow"/>
          <w:sz w:val="24"/>
          <w:szCs w:val="24"/>
          <w:lang w:val="en-GB"/>
        </w:rPr>
        <w:t xml:space="preserve">The relevant increase of AE, AE/HDL-cholesterol, AE/oxLDL in both </w:t>
      </w:r>
      <w:r w:rsidR="00772366" w:rsidRPr="008C4ABE">
        <w:rPr>
          <w:rFonts w:ascii="Arial Narrow" w:hAnsi="Arial Narrow"/>
          <w:sz w:val="24"/>
          <w:szCs w:val="24"/>
          <w:lang w:val="en-GB"/>
        </w:rPr>
        <w:t xml:space="preserve">LDL-cholesterol </w:t>
      </w:r>
      <w:r w:rsidR="00146515" w:rsidRPr="008C4ABE">
        <w:rPr>
          <w:rFonts w:ascii="Arial Narrow" w:hAnsi="Arial Narrow"/>
          <w:sz w:val="24"/>
          <w:szCs w:val="24"/>
          <w:lang w:val="en-GB"/>
        </w:rPr>
        <w:t xml:space="preserve">groups following the n-3RF-product and mainly in volunteers with </w:t>
      </w:r>
      <w:r w:rsidR="00146515" w:rsidRPr="008C4ABE">
        <w:rPr>
          <w:rFonts w:ascii="Arial Narrow" w:hAnsi="Arial Narrow"/>
          <w:sz w:val="24"/>
          <w:szCs w:val="24"/>
          <w:lang w:val="en-GB"/>
        </w:rPr>
        <w:sym w:font="Symbol" w:char="F0B3"/>
      </w:r>
      <w:r w:rsidR="00CE2774" w:rsidRPr="008C4ABE">
        <w:rPr>
          <w:rFonts w:ascii="Arial Narrow" w:hAnsi="Arial Narrow"/>
          <w:sz w:val="24"/>
          <w:szCs w:val="24"/>
          <w:lang w:val="en-GB"/>
        </w:rPr>
        <w:t>3.36 mmol/L</w:t>
      </w:r>
      <w:r w:rsidR="00146515" w:rsidRPr="008C4ABE">
        <w:rPr>
          <w:rFonts w:ascii="Arial Narrow" w:hAnsi="Arial Narrow"/>
          <w:sz w:val="24"/>
          <w:szCs w:val="24"/>
          <w:lang w:val="en-GB"/>
        </w:rPr>
        <w:t xml:space="preserve"> LDL-cholesterol was a remarkable fact.</w:t>
      </w:r>
      <w:r w:rsidR="00772366">
        <w:rPr>
          <w:rFonts w:ascii="Arial Narrow" w:hAnsi="Arial Narrow"/>
          <w:sz w:val="24"/>
          <w:szCs w:val="24"/>
          <w:lang w:val="en-GB"/>
        </w:rPr>
        <w:t xml:space="preserve"> </w:t>
      </w:r>
      <w:r w:rsidR="00772366" w:rsidRPr="00A26366">
        <w:rPr>
          <w:rFonts w:ascii="Arial Narrow" w:hAnsi="Arial Narrow"/>
          <w:sz w:val="24"/>
          <w:szCs w:val="24"/>
          <w:lang w:val="en-GB"/>
        </w:rPr>
        <w:t>Subjects with high LDL-cholesterol seems target for n-3RF products while subjects w</w:t>
      </w:r>
      <w:r w:rsidR="00772366">
        <w:rPr>
          <w:rFonts w:ascii="Arial Narrow" w:hAnsi="Arial Narrow"/>
          <w:sz w:val="24"/>
          <w:szCs w:val="24"/>
          <w:lang w:val="en-US"/>
        </w:rPr>
        <w:t>ith LDL-cholesterol</w:t>
      </w:r>
      <w:r w:rsidR="00772366" w:rsidRPr="00A26366">
        <w:rPr>
          <w:rFonts w:ascii="Arial Narrow" w:hAnsi="Arial Narrow"/>
          <w:sz w:val="24"/>
          <w:szCs w:val="24"/>
          <w:lang w:val="en-US"/>
        </w:rPr>
        <w:t>&lt;3.36 mmol/L</w:t>
      </w:r>
      <w:r w:rsidR="00772366" w:rsidRPr="00A26366">
        <w:rPr>
          <w:rFonts w:ascii="Arial Narrow" w:hAnsi="Arial Narrow"/>
          <w:sz w:val="24"/>
          <w:szCs w:val="24"/>
          <w:lang w:val="en-GB"/>
        </w:rPr>
        <w:t xml:space="preserve"> were more negatively affected by </w:t>
      </w:r>
      <w:r w:rsidR="00772366">
        <w:rPr>
          <w:rFonts w:ascii="Arial Narrow" w:hAnsi="Arial Narrow"/>
          <w:sz w:val="24"/>
          <w:szCs w:val="24"/>
          <w:lang w:val="en-GB"/>
        </w:rPr>
        <w:t xml:space="preserve">that of </w:t>
      </w:r>
      <w:r w:rsidR="00772366" w:rsidRPr="00A26366">
        <w:rPr>
          <w:rFonts w:ascii="Arial Narrow" w:hAnsi="Arial Narrow"/>
          <w:sz w:val="24"/>
          <w:szCs w:val="24"/>
          <w:lang w:val="en-GB"/>
        </w:rPr>
        <w:t xml:space="preserve">NF-products. Any generalization about </w:t>
      </w:r>
      <w:r>
        <w:rPr>
          <w:rFonts w:ascii="Arial Narrow" w:hAnsi="Arial Narrow"/>
          <w:sz w:val="24"/>
          <w:szCs w:val="24"/>
          <w:lang w:val="en-GB"/>
        </w:rPr>
        <w:t>fat-</w:t>
      </w:r>
      <w:r w:rsidR="00772366">
        <w:rPr>
          <w:rFonts w:ascii="Arial Narrow" w:hAnsi="Arial Narrow"/>
          <w:sz w:val="24"/>
          <w:szCs w:val="24"/>
          <w:lang w:val="en-GB"/>
        </w:rPr>
        <w:t>improved functional meat-</w:t>
      </w:r>
      <w:r w:rsidR="00772366" w:rsidRPr="00A26366">
        <w:rPr>
          <w:rFonts w:ascii="Arial Narrow" w:hAnsi="Arial Narrow"/>
          <w:sz w:val="24"/>
          <w:szCs w:val="24"/>
          <w:lang w:val="en-GB"/>
        </w:rPr>
        <w:t>product</w:t>
      </w:r>
      <w:r w:rsidR="00772366">
        <w:rPr>
          <w:rFonts w:ascii="Arial Narrow" w:hAnsi="Arial Narrow"/>
          <w:sz w:val="24"/>
          <w:szCs w:val="24"/>
          <w:lang w:val="en-GB"/>
        </w:rPr>
        <w:t>s</w:t>
      </w:r>
      <w:r w:rsidR="00772366" w:rsidRPr="00A26366">
        <w:rPr>
          <w:rFonts w:ascii="Arial Narrow" w:hAnsi="Arial Narrow"/>
          <w:sz w:val="24"/>
          <w:szCs w:val="24"/>
          <w:lang w:val="en-GB"/>
        </w:rPr>
        <w:t xml:space="preserve"> consumption should be avoided</w:t>
      </w:r>
      <w:r w:rsidR="00772366">
        <w:rPr>
          <w:rFonts w:ascii="Arial Narrow" w:hAnsi="Arial Narrow"/>
          <w:sz w:val="24"/>
          <w:szCs w:val="24"/>
          <w:lang w:val="en-GB"/>
        </w:rPr>
        <w:t xml:space="preserve"> as the effect</w:t>
      </w:r>
      <w:r>
        <w:rPr>
          <w:rFonts w:ascii="Arial Narrow" w:hAnsi="Arial Narrow"/>
          <w:sz w:val="24"/>
          <w:szCs w:val="24"/>
          <w:lang w:val="en-GB"/>
        </w:rPr>
        <w:t xml:space="preserve"> is not equivalent for all major markers and</w:t>
      </w:r>
      <w:r w:rsidR="00772366">
        <w:rPr>
          <w:rFonts w:ascii="Arial Narrow" w:hAnsi="Arial Narrow"/>
          <w:sz w:val="24"/>
          <w:szCs w:val="24"/>
          <w:lang w:val="en-GB"/>
        </w:rPr>
        <w:t xml:space="preserve"> appears related to LDL-cholesterol levels of the volunteers</w:t>
      </w:r>
      <w:r w:rsidR="00772366" w:rsidRPr="00A26366">
        <w:rPr>
          <w:rFonts w:ascii="Arial Narrow" w:hAnsi="Arial Narrow"/>
          <w:sz w:val="24"/>
          <w:szCs w:val="24"/>
          <w:lang w:val="en-GB"/>
        </w:rPr>
        <w:t>.</w:t>
      </w:r>
    </w:p>
    <w:p w14:paraId="7D299A8B" w14:textId="77777777" w:rsidR="006B7434" w:rsidRDefault="006B7434" w:rsidP="007D4584">
      <w:pPr>
        <w:spacing w:after="0" w:line="360" w:lineRule="auto"/>
        <w:rPr>
          <w:rFonts w:ascii="Arial Narrow" w:hAnsi="Arial Narrow"/>
          <w:sz w:val="24"/>
          <w:szCs w:val="24"/>
          <w:lang w:val="en-GB"/>
        </w:rPr>
      </w:pPr>
    </w:p>
    <w:p w14:paraId="401ACCC5" w14:textId="77777777" w:rsidR="006B7434" w:rsidRPr="00944067" w:rsidRDefault="006B7434" w:rsidP="007D4584">
      <w:pPr>
        <w:spacing w:after="0" w:line="360" w:lineRule="auto"/>
        <w:jc w:val="both"/>
        <w:rPr>
          <w:rFonts w:ascii="Arial Narrow" w:hAnsi="Arial Narrow"/>
          <w:b/>
          <w:sz w:val="24"/>
          <w:szCs w:val="24"/>
          <w:lang w:val="en-US"/>
        </w:rPr>
      </w:pPr>
      <w:r w:rsidRPr="00944067">
        <w:rPr>
          <w:rFonts w:ascii="Arial Narrow" w:hAnsi="Arial Narrow"/>
          <w:b/>
          <w:sz w:val="24"/>
          <w:szCs w:val="24"/>
          <w:lang w:val="en-US"/>
        </w:rPr>
        <w:t>ACKNOWLEDGEMENTS</w:t>
      </w:r>
    </w:p>
    <w:p w14:paraId="5F2E6839" w14:textId="49126B4F" w:rsidR="006B7434" w:rsidRDefault="006B7434" w:rsidP="007D4584">
      <w:pPr>
        <w:spacing w:after="0" w:line="360" w:lineRule="auto"/>
        <w:rPr>
          <w:rFonts w:ascii="Arial Narrow" w:hAnsi="Arial Narrow"/>
          <w:szCs w:val="24"/>
          <w:lang w:val="en-US"/>
        </w:rPr>
      </w:pPr>
      <w:r w:rsidRPr="00F3331E">
        <w:rPr>
          <w:rFonts w:ascii="Arial Narrow" w:hAnsi="Arial Narrow"/>
          <w:sz w:val="24"/>
          <w:szCs w:val="24"/>
          <w:lang w:val="en-US"/>
        </w:rPr>
        <w:t xml:space="preserve">This research was supported by the projects </w:t>
      </w:r>
      <w:r w:rsidRPr="00F3331E">
        <w:rPr>
          <w:rFonts w:ascii="Arial Narrow" w:hAnsi="Arial Narrow"/>
          <w:bCs/>
          <w:sz w:val="24"/>
          <w:szCs w:val="24"/>
          <w:lang w:val="en-US"/>
        </w:rPr>
        <w:t>Consolider-Ingenio 2010: CARNISENUSA (CSD2007-00016)</w:t>
      </w:r>
      <w:r w:rsidR="00772366" w:rsidRPr="00F3331E">
        <w:rPr>
          <w:rFonts w:ascii="Arial Narrow" w:hAnsi="Arial Narrow"/>
          <w:sz w:val="24"/>
          <w:szCs w:val="24"/>
          <w:lang w:val="en-US"/>
        </w:rPr>
        <w:t xml:space="preserve"> </w:t>
      </w:r>
      <w:r w:rsidRPr="00F3331E">
        <w:rPr>
          <w:rFonts w:ascii="Arial Narrow" w:hAnsi="Arial Narrow"/>
          <w:sz w:val="24"/>
          <w:szCs w:val="24"/>
          <w:lang w:val="en-US"/>
        </w:rPr>
        <w:t xml:space="preserve">and </w:t>
      </w:r>
      <w:r w:rsidRPr="00812943">
        <w:rPr>
          <w:rFonts w:ascii="Arial Narrow" w:hAnsi="Arial Narrow"/>
          <w:sz w:val="24"/>
          <w:szCs w:val="24"/>
          <w:lang w:val="en-US"/>
        </w:rPr>
        <w:t>AGL 201</w:t>
      </w:r>
      <w:r w:rsidR="00772366" w:rsidRPr="00812943">
        <w:rPr>
          <w:rFonts w:ascii="Arial Narrow" w:hAnsi="Arial Narrow"/>
          <w:sz w:val="24"/>
          <w:szCs w:val="24"/>
          <w:lang w:val="en-US"/>
        </w:rPr>
        <w:t>4</w:t>
      </w:r>
      <w:r w:rsidRPr="00812943">
        <w:rPr>
          <w:rFonts w:ascii="Arial Narrow" w:hAnsi="Arial Narrow"/>
          <w:sz w:val="24"/>
          <w:szCs w:val="24"/>
          <w:lang w:val="en-US"/>
        </w:rPr>
        <w:t>-</w:t>
      </w:r>
      <w:r w:rsidR="00772366" w:rsidRPr="00812943">
        <w:rPr>
          <w:rFonts w:ascii="Arial Narrow" w:hAnsi="Arial Narrow"/>
          <w:sz w:val="24"/>
          <w:szCs w:val="24"/>
          <w:lang w:val="en-US"/>
        </w:rPr>
        <w:t>53207-C2-2R</w:t>
      </w:r>
      <w:r w:rsidRPr="00812943">
        <w:rPr>
          <w:rFonts w:ascii="Arial Narrow" w:hAnsi="Arial Narrow"/>
          <w:sz w:val="24"/>
          <w:szCs w:val="24"/>
          <w:lang w:val="en-US"/>
        </w:rPr>
        <w:t xml:space="preserve"> of </w:t>
      </w:r>
      <w:r w:rsidR="00F3331E" w:rsidRPr="00812943">
        <w:rPr>
          <w:rFonts w:ascii="Arial Narrow" w:hAnsi="Arial Narrow"/>
          <w:sz w:val="24"/>
          <w:szCs w:val="24"/>
          <w:lang w:val="en-US"/>
        </w:rPr>
        <w:t>Spanish Ministerio de Economía y Competitividad</w:t>
      </w:r>
      <w:r w:rsidRPr="00812943">
        <w:rPr>
          <w:rFonts w:ascii="Arial Narrow" w:hAnsi="Arial Narrow"/>
          <w:sz w:val="24"/>
          <w:szCs w:val="24"/>
          <w:lang w:val="en-US"/>
        </w:rPr>
        <w:t xml:space="preserve">. </w:t>
      </w:r>
      <w:r w:rsidRPr="00812943">
        <w:rPr>
          <w:rFonts w:ascii="Arial Narrow" w:hAnsi="Arial Narrow"/>
          <w:sz w:val="24"/>
          <w:szCs w:val="24"/>
          <w:lang w:val="en-GB"/>
        </w:rPr>
        <w:t>We acknowledge</w:t>
      </w:r>
      <w:r>
        <w:rPr>
          <w:rFonts w:ascii="Arial Narrow" w:hAnsi="Arial Narrow"/>
          <w:sz w:val="24"/>
          <w:szCs w:val="24"/>
          <w:lang w:val="en-GB"/>
        </w:rPr>
        <w:t xml:space="preserve"> volunteers participation and the statistical study assessment of Dra Laura Barrios from the Subdirección General de Apoyo a la Investigación (SGAI) of CSIC.</w:t>
      </w:r>
      <w:r>
        <w:rPr>
          <w:rFonts w:ascii="Arial Narrow" w:hAnsi="Arial Narrow"/>
          <w:szCs w:val="24"/>
          <w:lang w:val="en-US"/>
        </w:rPr>
        <w:t xml:space="preserve"> </w:t>
      </w:r>
    </w:p>
    <w:p w14:paraId="6496968B" w14:textId="77777777" w:rsidR="00FD015D" w:rsidRDefault="00FD015D" w:rsidP="007D4584">
      <w:pPr>
        <w:spacing w:after="0" w:line="360" w:lineRule="auto"/>
        <w:rPr>
          <w:rFonts w:ascii="Arial Narrow" w:hAnsi="Arial Narrow"/>
          <w:szCs w:val="24"/>
          <w:lang w:val="en-US"/>
        </w:rPr>
      </w:pPr>
    </w:p>
    <w:p w14:paraId="09FDD012" w14:textId="77777777" w:rsidR="00FD015D" w:rsidRPr="00FD015D" w:rsidRDefault="00FD015D" w:rsidP="007D4584">
      <w:pPr>
        <w:spacing w:after="0" w:line="360" w:lineRule="auto"/>
        <w:jc w:val="both"/>
        <w:rPr>
          <w:rFonts w:ascii="Arial Narrow" w:hAnsi="Arial Narrow"/>
          <w:sz w:val="24"/>
          <w:szCs w:val="24"/>
        </w:rPr>
      </w:pPr>
      <w:r w:rsidRPr="00C549A6">
        <w:rPr>
          <w:rFonts w:ascii="Arial Narrow" w:hAnsi="Arial Narrow"/>
          <w:b/>
          <w:sz w:val="24"/>
          <w:szCs w:val="24"/>
        </w:rPr>
        <w:t>Conflict of interest</w:t>
      </w:r>
      <w:r w:rsidRPr="00FD015D">
        <w:rPr>
          <w:rFonts w:ascii="Arial Narrow" w:hAnsi="Arial Narrow"/>
          <w:sz w:val="24"/>
          <w:szCs w:val="24"/>
        </w:rPr>
        <w:t>: None</w:t>
      </w:r>
    </w:p>
    <w:p w14:paraId="2519486C" w14:textId="77777777" w:rsidR="00944067" w:rsidRDefault="00944067" w:rsidP="007D4584">
      <w:pPr>
        <w:spacing w:after="0" w:line="360" w:lineRule="auto"/>
        <w:rPr>
          <w:rFonts w:ascii="Arial Narrow" w:hAnsi="Arial Narrow"/>
          <w:sz w:val="24"/>
          <w:szCs w:val="24"/>
          <w:lang w:val="en-GB"/>
        </w:rPr>
        <w:sectPr w:rsidR="00944067" w:rsidSect="00944067">
          <w:headerReference w:type="default" r:id="rId9"/>
          <w:pgSz w:w="11906" w:h="16838"/>
          <w:pgMar w:top="1418" w:right="1701" w:bottom="1418" w:left="1701" w:header="709" w:footer="709" w:gutter="0"/>
          <w:lnNumType w:countBy="1" w:restart="continuous"/>
          <w:cols w:space="708"/>
          <w:docGrid w:linePitch="360"/>
        </w:sectPr>
      </w:pPr>
    </w:p>
    <w:p w14:paraId="1B47CA57" w14:textId="32FA6042" w:rsidR="00D14F30" w:rsidRDefault="00D14F30" w:rsidP="007D4584">
      <w:pPr>
        <w:spacing w:after="0" w:line="360" w:lineRule="auto"/>
        <w:rPr>
          <w:rFonts w:ascii="Arial Narrow" w:hAnsi="Arial Narrow"/>
          <w:sz w:val="24"/>
          <w:szCs w:val="24"/>
          <w:lang w:val="en-GB"/>
        </w:rPr>
      </w:pPr>
      <w:r>
        <w:rPr>
          <w:rFonts w:ascii="Arial Narrow" w:hAnsi="Arial Narrow"/>
          <w:sz w:val="24"/>
          <w:szCs w:val="24"/>
          <w:lang w:val="en-GB"/>
        </w:rPr>
        <w:lastRenderedPageBreak/>
        <w:t>REFERENCES</w:t>
      </w:r>
    </w:p>
    <w:p w14:paraId="4E2D83BD" w14:textId="61CEF07A" w:rsidR="00D14F30" w:rsidRDefault="00D14F30" w:rsidP="007D4584">
      <w:pPr>
        <w:pStyle w:val="Prrafodelista"/>
        <w:numPr>
          <w:ilvl w:val="0"/>
          <w:numId w:val="1"/>
        </w:numPr>
        <w:spacing w:after="0" w:line="360" w:lineRule="auto"/>
        <w:rPr>
          <w:rFonts w:ascii="Arial Narrow" w:hAnsi="Arial Narrow"/>
          <w:sz w:val="24"/>
          <w:szCs w:val="24"/>
          <w:lang w:val="en-GB"/>
        </w:rPr>
      </w:pPr>
      <w:r w:rsidRPr="00160662">
        <w:rPr>
          <w:rFonts w:ascii="Arial Narrow" w:hAnsi="Arial Narrow"/>
          <w:sz w:val="24"/>
          <w:szCs w:val="24"/>
        </w:rPr>
        <w:t xml:space="preserve">Celada P, Bastida S, Sánchez-Muniz FJ. </w:t>
      </w:r>
      <w:r w:rsidRPr="00D14F30">
        <w:rPr>
          <w:rFonts w:ascii="Arial Narrow" w:hAnsi="Arial Narrow"/>
          <w:sz w:val="24"/>
          <w:szCs w:val="24"/>
          <w:lang w:val="en-GB"/>
        </w:rPr>
        <w:t xml:space="preserve">To eat or not to eat meat. That is the question. </w:t>
      </w:r>
      <w:r w:rsidRPr="00054530">
        <w:rPr>
          <w:rFonts w:ascii="Arial Narrow" w:hAnsi="Arial Narrow"/>
          <w:i/>
          <w:sz w:val="24"/>
          <w:szCs w:val="24"/>
          <w:lang w:val="en-GB"/>
        </w:rPr>
        <w:t>Nutr Hosp</w:t>
      </w:r>
      <w:r w:rsidR="00054530" w:rsidRPr="00054530">
        <w:rPr>
          <w:rFonts w:ascii="Arial Narrow" w:hAnsi="Arial Narrow"/>
          <w:i/>
          <w:sz w:val="24"/>
          <w:szCs w:val="24"/>
          <w:lang w:val="en-GB"/>
        </w:rPr>
        <w:t>.</w:t>
      </w:r>
      <w:r w:rsidRPr="00054530">
        <w:rPr>
          <w:rFonts w:ascii="Arial Narrow" w:hAnsi="Arial Narrow"/>
          <w:i/>
          <w:sz w:val="24"/>
          <w:szCs w:val="24"/>
          <w:lang w:val="en-GB"/>
        </w:rPr>
        <w:t xml:space="preserve"> </w:t>
      </w:r>
      <w:r w:rsidR="00054530" w:rsidRPr="00054530">
        <w:rPr>
          <w:rFonts w:ascii="Arial Narrow" w:hAnsi="Arial Narrow"/>
          <w:i/>
          <w:sz w:val="24"/>
          <w:szCs w:val="24"/>
          <w:lang w:val="en-GB"/>
        </w:rPr>
        <w:t>2016;33:</w:t>
      </w:r>
      <w:r w:rsidRPr="00054530">
        <w:rPr>
          <w:rFonts w:ascii="Arial Narrow" w:hAnsi="Arial Narrow"/>
          <w:i/>
          <w:sz w:val="24"/>
          <w:szCs w:val="24"/>
          <w:lang w:val="en-GB"/>
        </w:rPr>
        <w:t>177-181.</w:t>
      </w:r>
    </w:p>
    <w:p w14:paraId="2ABE80F2" w14:textId="1A45FC68" w:rsidR="00D14F30" w:rsidRDefault="00D14F30" w:rsidP="007D4584">
      <w:pPr>
        <w:pStyle w:val="Prrafodelista"/>
        <w:numPr>
          <w:ilvl w:val="0"/>
          <w:numId w:val="1"/>
        </w:numPr>
        <w:spacing w:after="0" w:line="360" w:lineRule="auto"/>
        <w:rPr>
          <w:rFonts w:ascii="Arial Narrow" w:hAnsi="Arial Narrow"/>
          <w:sz w:val="24"/>
          <w:szCs w:val="24"/>
          <w:lang w:val="en-GB"/>
        </w:rPr>
      </w:pPr>
      <w:r w:rsidRPr="00160662">
        <w:rPr>
          <w:rFonts w:ascii="Arial Narrow" w:hAnsi="Arial Narrow"/>
          <w:sz w:val="24"/>
          <w:szCs w:val="24"/>
        </w:rPr>
        <w:t xml:space="preserve">Celada P, Sánchez-Muniz FJ. </w:t>
      </w:r>
      <w:r w:rsidRPr="00D14F30">
        <w:rPr>
          <w:rFonts w:ascii="Arial Narrow" w:hAnsi="Arial Narrow"/>
          <w:sz w:val="24"/>
          <w:szCs w:val="24"/>
          <w:lang w:val="en-GB"/>
        </w:rPr>
        <w:t xml:space="preserve">Are meat and meat product consumptions harmful? Their relationship with the risk of colorectal cancer and other degenerative diseases. </w:t>
      </w:r>
      <w:r w:rsidRPr="00054530">
        <w:rPr>
          <w:rFonts w:ascii="Arial Narrow" w:hAnsi="Arial Narrow"/>
          <w:i/>
          <w:sz w:val="24"/>
          <w:szCs w:val="24"/>
          <w:lang w:val="en-GB"/>
        </w:rPr>
        <w:t>An Real Acad Farm</w:t>
      </w:r>
      <w:r w:rsidR="00054530" w:rsidRPr="00054530">
        <w:rPr>
          <w:rFonts w:ascii="Arial Narrow" w:hAnsi="Arial Narrow"/>
          <w:i/>
          <w:sz w:val="24"/>
          <w:szCs w:val="24"/>
          <w:lang w:val="en-GB"/>
        </w:rPr>
        <w:t>.</w:t>
      </w:r>
      <w:r w:rsidRPr="00054530">
        <w:rPr>
          <w:rFonts w:ascii="Arial Narrow" w:hAnsi="Arial Narrow"/>
          <w:i/>
          <w:sz w:val="24"/>
          <w:szCs w:val="24"/>
          <w:lang w:val="en-GB"/>
        </w:rPr>
        <w:t xml:space="preserve"> </w:t>
      </w:r>
      <w:r w:rsidR="00054530" w:rsidRPr="00054530">
        <w:rPr>
          <w:rFonts w:ascii="Arial Narrow" w:hAnsi="Arial Narrow"/>
          <w:i/>
          <w:sz w:val="24"/>
          <w:szCs w:val="24"/>
          <w:lang w:val="en-GB"/>
        </w:rPr>
        <w:t>2016;82 (1):</w:t>
      </w:r>
      <w:r w:rsidRPr="00054530">
        <w:rPr>
          <w:rFonts w:ascii="Arial Narrow" w:hAnsi="Arial Narrow"/>
          <w:i/>
          <w:sz w:val="24"/>
          <w:szCs w:val="24"/>
          <w:lang w:val="en-GB"/>
        </w:rPr>
        <w:t>68-90.</w:t>
      </w:r>
    </w:p>
    <w:p w14:paraId="53ACE2AC" w14:textId="22BA7C24" w:rsidR="00D14F30" w:rsidRPr="00160662" w:rsidRDefault="00D14F30" w:rsidP="007D4584">
      <w:pPr>
        <w:pStyle w:val="Prrafodelista"/>
        <w:numPr>
          <w:ilvl w:val="0"/>
          <w:numId w:val="1"/>
        </w:numPr>
        <w:spacing w:after="0" w:line="360" w:lineRule="auto"/>
        <w:rPr>
          <w:rStyle w:val="Hipervnculo"/>
          <w:rFonts w:ascii="Arial Narrow" w:hAnsi="Arial Narrow"/>
          <w:color w:val="auto"/>
          <w:sz w:val="24"/>
          <w:szCs w:val="24"/>
          <w:u w:val="none"/>
        </w:rPr>
      </w:pPr>
      <w:r w:rsidRPr="00113906">
        <w:rPr>
          <w:rFonts w:ascii="Arial Narrow" w:eastAsia="Times New Roman" w:hAnsi="Arial Narrow"/>
          <w:sz w:val="24"/>
          <w:szCs w:val="24"/>
          <w:lang w:eastAsia="ar-SA"/>
        </w:rPr>
        <w:t xml:space="preserve">AESAN ENIDE: Encuesta Nacional de Ingesta Dietética (2009-2010). Evaluación nutricional de la dieta española. I. Energía y macronutrientes, 2011, </w:t>
      </w:r>
      <w:hyperlink r:id="rId10" w:history="1">
        <w:r w:rsidRPr="00113906">
          <w:rPr>
            <w:rStyle w:val="Hipervnculo"/>
            <w:rFonts w:ascii="Arial Narrow" w:eastAsia="Times New Roman" w:hAnsi="Arial Narrow"/>
            <w:sz w:val="24"/>
            <w:szCs w:val="24"/>
            <w:lang w:eastAsia="ar-SA"/>
          </w:rPr>
          <w:t>http://aesan.msssi.gob.es/AESAN/web/notas_prensa/presentacion_enide.shtml</w:t>
        </w:r>
      </w:hyperlink>
    </w:p>
    <w:p w14:paraId="67392706" w14:textId="69260ABD" w:rsidR="00D14F30" w:rsidRPr="00D14F30" w:rsidRDefault="00D14F30" w:rsidP="007D4584">
      <w:pPr>
        <w:pStyle w:val="Prrafodelista"/>
        <w:numPr>
          <w:ilvl w:val="0"/>
          <w:numId w:val="1"/>
        </w:numPr>
        <w:spacing w:after="0" w:line="360" w:lineRule="auto"/>
        <w:rPr>
          <w:rFonts w:ascii="Arial Narrow" w:hAnsi="Arial Narrow"/>
          <w:sz w:val="24"/>
          <w:szCs w:val="24"/>
          <w:lang w:val="en-GB"/>
        </w:rPr>
      </w:pPr>
      <w:r w:rsidRPr="00F87859">
        <w:rPr>
          <w:rFonts w:ascii="Arial Narrow" w:hAnsi="Arial Narrow"/>
          <w:sz w:val="24"/>
          <w:szCs w:val="24"/>
          <w:lang w:val="en-US"/>
        </w:rPr>
        <w:t xml:space="preserve">Delgado-Pando G, Celada P, Sánchez-Muniz FJ, Jiménez-Colmenero F, Olmedilla-Alonso B. Effects of improved fat content of frankfurters and pâtés on lipid and lipoprotein profile of volunteers at increased cardiovascular risk: a placebo-controlled study. </w:t>
      </w:r>
      <w:r w:rsidRPr="00054530">
        <w:rPr>
          <w:rFonts w:ascii="Arial Narrow" w:hAnsi="Arial Narrow"/>
          <w:i/>
          <w:sz w:val="24"/>
          <w:szCs w:val="24"/>
        </w:rPr>
        <w:t>Eur J Nutr</w:t>
      </w:r>
      <w:r w:rsidR="00054530" w:rsidRPr="00054530">
        <w:rPr>
          <w:rFonts w:ascii="Arial Narrow" w:hAnsi="Arial Narrow"/>
          <w:i/>
          <w:sz w:val="24"/>
          <w:szCs w:val="24"/>
        </w:rPr>
        <w:t>. 2014;</w:t>
      </w:r>
      <w:r w:rsidRPr="00054530">
        <w:rPr>
          <w:rFonts w:ascii="Arial Narrow" w:hAnsi="Arial Narrow"/>
          <w:i/>
          <w:sz w:val="24"/>
          <w:szCs w:val="24"/>
        </w:rPr>
        <w:t>53</w:t>
      </w:r>
      <w:r w:rsidR="00054530" w:rsidRPr="00054530">
        <w:rPr>
          <w:rFonts w:ascii="Arial Narrow" w:hAnsi="Arial Narrow"/>
          <w:i/>
          <w:sz w:val="24"/>
          <w:szCs w:val="24"/>
        </w:rPr>
        <w:t>:</w:t>
      </w:r>
      <w:r w:rsidRPr="00054530">
        <w:rPr>
          <w:rFonts w:ascii="Arial Narrow" w:hAnsi="Arial Narrow"/>
          <w:i/>
          <w:sz w:val="24"/>
          <w:szCs w:val="24"/>
        </w:rPr>
        <w:t>83-93</w:t>
      </w:r>
      <w:r w:rsidRPr="00113906">
        <w:rPr>
          <w:rFonts w:ascii="Arial Narrow" w:hAnsi="Arial Narrow"/>
          <w:sz w:val="24"/>
          <w:szCs w:val="24"/>
        </w:rPr>
        <w:t>.</w:t>
      </w:r>
    </w:p>
    <w:p w14:paraId="2F926C65" w14:textId="2657A54B" w:rsidR="00D14F30" w:rsidRPr="00190C48" w:rsidRDefault="00A267C0" w:rsidP="007D4584">
      <w:pPr>
        <w:pStyle w:val="Prrafodelista"/>
        <w:numPr>
          <w:ilvl w:val="0"/>
          <w:numId w:val="1"/>
        </w:numPr>
        <w:spacing w:after="0" w:line="360" w:lineRule="auto"/>
        <w:rPr>
          <w:rFonts w:ascii="Arial Narrow" w:hAnsi="Arial Narrow"/>
          <w:sz w:val="24"/>
          <w:szCs w:val="24"/>
          <w:lang w:val="en-GB"/>
        </w:rPr>
      </w:pPr>
      <w:r w:rsidRPr="00113906">
        <w:rPr>
          <w:rFonts w:ascii="Arial Narrow" w:hAnsi="Arial Narrow"/>
          <w:sz w:val="24"/>
          <w:szCs w:val="24"/>
        </w:rPr>
        <w:t xml:space="preserve">Celada P, Delgado-Pando G, Olmedilla-Alonso B, Jiménez-Colmenero F, Ruperto M, Sánchez-Muniz FJ. </w:t>
      </w:r>
      <w:r w:rsidRPr="00F87859">
        <w:rPr>
          <w:rFonts w:ascii="Arial Narrow" w:hAnsi="Arial Narrow"/>
          <w:sz w:val="24"/>
          <w:szCs w:val="24"/>
          <w:lang w:val="en-US"/>
        </w:rPr>
        <w:t xml:space="preserve">Impact of improved fat-meat products consumption on anthropometric markers and nutrient intakes of male volunteers at increased cardiovascular risk. </w:t>
      </w:r>
      <w:r w:rsidRPr="00054530">
        <w:rPr>
          <w:rFonts w:ascii="Arial Narrow" w:hAnsi="Arial Narrow"/>
          <w:i/>
          <w:sz w:val="24"/>
          <w:szCs w:val="24"/>
          <w:lang w:val="en-US"/>
        </w:rPr>
        <w:t>Nutr Hosp</w:t>
      </w:r>
      <w:r w:rsidR="00054530" w:rsidRPr="00054530">
        <w:rPr>
          <w:rFonts w:ascii="Arial Narrow" w:hAnsi="Arial Narrow"/>
          <w:i/>
          <w:sz w:val="24"/>
          <w:szCs w:val="24"/>
          <w:lang w:val="en-US"/>
        </w:rPr>
        <w:t>.</w:t>
      </w:r>
      <w:r w:rsidRPr="00054530">
        <w:rPr>
          <w:rFonts w:ascii="Arial Narrow" w:hAnsi="Arial Narrow"/>
          <w:i/>
          <w:sz w:val="24"/>
          <w:szCs w:val="24"/>
          <w:lang w:val="en-US"/>
        </w:rPr>
        <w:t xml:space="preserve"> 2015;32(2)</w:t>
      </w:r>
      <w:r w:rsidR="00054530" w:rsidRPr="00054530">
        <w:rPr>
          <w:rFonts w:ascii="Arial Narrow" w:hAnsi="Arial Narrow"/>
          <w:i/>
          <w:sz w:val="24"/>
          <w:szCs w:val="24"/>
          <w:lang w:val="en-US"/>
        </w:rPr>
        <w:t>:</w:t>
      </w:r>
      <w:r w:rsidRPr="00054530">
        <w:rPr>
          <w:rFonts w:ascii="Arial Narrow" w:hAnsi="Arial Narrow"/>
          <w:i/>
          <w:sz w:val="24"/>
          <w:szCs w:val="24"/>
          <w:lang w:val="en-US"/>
        </w:rPr>
        <w:t>710-721.</w:t>
      </w:r>
    </w:p>
    <w:p w14:paraId="4C07BF67" w14:textId="652DCC03" w:rsidR="00190C48" w:rsidRPr="004842DA" w:rsidRDefault="00190C48" w:rsidP="007D4584">
      <w:pPr>
        <w:pStyle w:val="Prrafodelista"/>
        <w:numPr>
          <w:ilvl w:val="0"/>
          <w:numId w:val="1"/>
        </w:numPr>
        <w:spacing w:after="0" w:line="360" w:lineRule="auto"/>
        <w:rPr>
          <w:rFonts w:ascii="Arial Narrow" w:hAnsi="Arial Narrow"/>
          <w:i/>
          <w:sz w:val="24"/>
          <w:szCs w:val="24"/>
          <w:lang w:val="en-GB"/>
        </w:rPr>
      </w:pPr>
      <w:r>
        <w:rPr>
          <w:rFonts w:ascii="Arial Narrow" w:hAnsi="Arial Narrow"/>
          <w:sz w:val="24"/>
          <w:szCs w:val="24"/>
          <w:lang w:val="en-US"/>
        </w:rPr>
        <w:t xml:space="preserve">Celada P, Sánchez-Muniz FJ, Delgado-Pando G, Bastida S, Espárrago-Rodilla M, Jiménez-Colmenero F, Olmedilla-Alonso B. Effects of improved fat meat products consumption on emergent cardiovascular disease markers of male volunteers at cardiovascular risk. </w:t>
      </w:r>
      <w:r w:rsidRPr="004842DA">
        <w:rPr>
          <w:rFonts w:ascii="Arial Narrow" w:hAnsi="Arial Narrow"/>
          <w:i/>
          <w:sz w:val="24"/>
          <w:szCs w:val="24"/>
          <w:lang w:val="en-US"/>
        </w:rPr>
        <w:t>J Physiol Biochem</w:t>
      </w:r>
      <w:r w:rsidR="004842DA" w:rsidRPr="004842DA">
        <w:rPr>
          <w:rFonts w:ascii="Arial Narrow" w:hAnsi="Arial Narrow"/>
          <w:i/>
          <w:sz w:val="24"/>
          <w:szCs w:val="24"/>
          <w:lang w:val="en-US"/>
        </w:rPr>
        <w:t>.</w:t>
      </w:r>
      <w:r w:rsidRPr="004842DA">
        <w:rPr>
          <w:rFonts w:ascii="Arial Narrow" w:hAnsi="Arial Narrow"/>
          <w:i/>
          <w:sz w:val="24"/>
          <w:szCs w:val="24"/>
          <w:lang w:val="en-US"/>
        </w:rPr>
        <w:t xml:space="preserve"> 2016;</w:t>
      </w:r>
      <w:r w:rsidR="004842DA" w:rsidRPr="004842DA">
        <w:rPr>
          <w:rFonts w:ascii="Arial Narrow" w:hAnsi="Arial Narrow"/>
          <w:i/>
          <w:sz w:val="24"/>
          <w:szCs w:val="24"/>
          <w:lang w:val="en-US"/>
        </w:rPr>
        <w:t xml:space="preserve"> </w:t>
      </w:r>
      <w:r w:rsidR="004842DA">
        <w:rPr>
          <w:rFonts w:ascii="Arial Narrow" w:hAnsi="Arial Narrow"/>
          <w:i/>
          <w:sz w:val="24"/>
          <w:szCs w:val="24"/>
          <w:lang w:val="en-US"/>
        </w:rPr>
        <w:t>(Published on line 4 July 2016)</w:t>
      </w:r>
      <w:r w:rsidRPr="004842DA">
        <w:rPr>
          <w:rFonts w:ascii="Arial Narrow" w:hAnsi="Arial Narrow"/>
          <w:i/>
          <w:sz w:val="24"/>
          <w:szCs w:val="24"/>
          <w:lang w:val="en-US"/>
        </w:rPr>
        <w:t xml:space="preserve"> DOI 10.1007/s13105-016-0505-5</w:t>
      </w:r>
      <w:r w:rsidR="004842DA">
        <w:rPr>
          <w:rFonts w:ascii="Arial Narrow" w:hAnsi="Arial Narrow"/>
          <w:i/>
          <w:sz w:val="24"/>
          <w:szCs w:val="24"/>
          <w:lang w:val="en-US"/>
        </w:rPr>
        <w:t>.</w:t>
      </w:r>
    </w:p>
    <w:p w14:paraId="0F5A07F9" w14:textId="7DD5A018" w:rsidR="00190C48" w:rsidRDefault="00D2100C" w:rsidP="007D4584">
      <w:pPr>
        <w:pStyle w:val="Prrafodelista"/>
        <w:numPr>
          <w:ilvl w:val="0"/>
          <w:numId w:val="1"/>
        </w:numPr>
        <w:spacing w:after="0" w:line="360" w:lineRule="auto"/>
        <w:rPr>
          <w:rFonts w:ascii="Arial Narrow" w:hAnsi="Arial Narrow"/>
          <w:sz w:val="24"/>
          <w:szCs w:val="24"/>
          <w:lang w:val="en-GB"/>
        </w:rPr>
      </w:pPr>
      <w:r>
        <w:rPr>
          <w:rFonts w:ascii="Arial Narrow" w:hAnsi="Arial Narrow"/>
          <w:sz w:val="24"/>
          <w:szCs w:val="24"/>
          <w:lang w:val="en-GB"/>
        </w:rPr>
        <w:t>Beynen AC, Katan MB, Zutphen LHM. Hypo and hyperresponses: individual differences in the response of serum cholesterol concentration to changes in diet</w:t>
      </w:r>
      <w:r w:rsidRPr="004842DA">
        <w:rPr>
          <w:rFonts w:ascii="Arial Narrow" w:hAnsi="Arial Narrow"/>
          <w:i/>
          <w:sz w:val="24"/>
          <w:szCs w:val="24"/>
          <w:lang w:val="en-GB"/>
        </w:rPr>
        <w:t>. Adv Lip Res</w:t>
      </w:r>
      <w:r w:rsidR="004842DA" w:rsidRPr="004842DA">
        <w:rPr>
          <w:rFonts w:ascii="Arial Narrow" w:hAnsi="Arial Narrow"/>
          <w:i/>
          <w:sz w:val="24"/>
          <w:szCs w:val="24"/>
          <w:lang w:val="en-GB"/>
        </w:rPr>
        <w:t>. 1987;</w:t>
      </w:r>
      <w:r w:rsidRPr="004842DA">
        <w:rPr>
          <w:rFonts w:ascii="Arial Narrow" w:hAnsi="Arial Narrow"/>
          <w:i/>
          <w:sz w:val="24"/>
          <w:szCs w:val="24"/>
          <w:lang w:val="en-GB"/>
        </w:rPr>
        <w:t>22:115-171.</w:t>
      </w:r>
    </w:p>
    <w:p w14:paraId="2F7C056F" w14:textId="712A12CD" w:rsidR="00760E64" w:rsidRPr="004842DA" w:rsidRDefault="00760E64" w:rsidP="007D4584">
      <w:pPr>
        <w:pStyle w:val="Prrafodelista"/>
        <w:numPr>
          <w:ilvl w:val="0"/>
          <w:numId w:val="1"/>
        </w:numPr>
        <w:spacing w:after="0" w:line="360" w:lineRule="auto"/>
        <w:rPr>
          <w:rFonts w:ascii="Arial Narrow" w:hAnsi="Arial Narrow"/>
          <w:i/>
          <w:sz w:val="24"/>
          <w:szCs w:val="24"/>
          <w:lang w:val="en-US"/>
        </w:rPr>
      </w:pPr>
      <w:r w:rsidRPr="00760E64">
        <w:rPr>
          <w:rFonts w:ascii="Arial Narrow" w:hAnsi="Arial Narrow"/>
          <w:sz w:val="24"/>
          <w:szCs w:val="24"/>
        </w:rPr>
        <w:t xml:space="preserve">Cuesta C, Ródenas S, Merinero MC, Rodríguez-Gil S, Sánchez-Muniz FJ. </w:t>
      </w:r>
      <w:r w:rsidRPr="00760E64">
        <w:rPr>
          <w:rFonts w:ascii="Arial Narrow" w:hAnsi="Arial Narrow"/>
          <w:sz w:val="24"/>
          <w:szCs w:val="24"/>
          <w:lang w:val="en-GB"/>
        </w:rPr>
        <w:t xml:space="preserve">Lipoprotein profiles and serum peroxide levels of aged women consuming palmolein or oleic acid-rich sunflower oil diets. </w:t>
      </w:r>
      <w:r w:rsidRPr="004842DA">
        <w:rPr>
          <w:rFonts w:ascii="Arial Narrow" w:hAnsi="Arial Narrow"/>
          <w:i/>
          <w:sz w:val="24"/>
          <w:szCs w:val="24"/>
          <w:lang w:val="en-US"/>
        </w:rPr>
        <w:t>Eur J Clin Nutr</w:t>
      </w:r>
      <w:r w:rsidR="004842DA" w:rsidRPr="004842DA">
        <w:rPr>
          <w:rFonts w:ascii="Arial Narrow" w:hAnsi="Arial Narrow"/>
          <w:i/>
          <w:sz w:val="24"/>
          <w:szCs w:val="24"/>
          <w:lang w:val="en-US"/>
        </w:rPr>
        <w:t>.</w:t>
      </w:r>
      <w:r w:rsidRPr="004842DA">
        <w:rPr>
          <w:rFonts w:ascii="Arial Narrow" w:hAnsi="Arial Narrow"/>
          <w:i/>
          <w:sz w:val="24"/>
          <w:szCs w:val="24"/>
          <w:lang w:val="en-US"/>
        </w:rPr>
        <w:t xml:space="preserve"> 1998;52(9):675-683.</w:t>
      </w:r>
    </w:p>
    <w:p w14:paraId="42481646" w14:textId="26C597B4" w:rsidR="00760E64" w:rsidRPr="004842DA" w:rsidRDefault="00760E64" w:rsidP="007D4584">
      <w:pPr>
        <w:pStyle w:val="Prrafodelista"/>
        <w:numPr>
          <w:ilvl w:val="0"/>
          <w:numId w:val="1"/>
        </w:numPr>
        <w:spacing w:after="0" w:line="360" w:lineRule="auto"/>
        <w:rPr>
          <w:rFonts w:ascii="Arial Narrow" w:hAnsi="Arial Narrow"/>
          <w:i/>
          <w:sz w:val="24"/>
          <w:szCs w:val="24"/>
          <w:lang w:val="en-GB"/>
        </w:rPr>
      </w:pPr>
      <w:r>
        <w:rPr>
          <w:rFonts w:ascii="Arial Narrow" w:hAnsi="Arial Narrow"/>
          <w:sz w:val="24"/>
          <w:szCs w:val="24"/>
          <w:lang w:val="en-GB"/>
        </w:rPr>
        <w:t xml:space="preserve">Sánchez-Muniz FJ, Maki KC, Shaefer EJ, Ordovás JM. Serum lipid and antioxidant responses in hypercholesterolemic men and women receiving plant sterol esters vary by apoliprotein E genotype. </w:t>
      </w:r>
      <w:r w:rsidRPr="004842DA">
        <w:rPr>
          <w:rFonts w:ascii="Arial Narrow" w:hAnsi="Arial Narrow"/>
          <w:i/>
          <w:sz w:val="24"/>
          <w:szCs w:val="24"/>
          <w:lang w:val="en-GB"/>
        </w:rPr>
        <w:t>J Nutr</w:t>
      </w:r>
      <w:r w:rsidR="004842DA" w:rsidRPr="004842DA">
        <w:rPr>
          <w:rFonts w:ascii="Arial Narrow" w:hAnsi="Arial Narrow"/>
          <w:i/>
          <w:sz w:val="24"/>
          <w:szCs w:val="24"/>
          <w:lang w:val="en-GB"/>
        </w:rPr>
        <w:t>.</w:t>
      </w:r>
      <w:r w:rsidRPr="004842DA">
        <w:rPr>
          <w:rFonts w:ascii="Arial Narrow" w:hAnsi="Arial Narrow"/>
          <w:i/>
          <w:sz w:val="24"/>
          <w:szCs w:val="24"/>
          <w:lang w:val="en-GB"/>
        </w:rPr>
        <w:t xml:space="preserve"> 2009;139</w:t>
      </w:r>
      <w:r w:rsidR="004842DA">
        <w:rPr>
          <w:rFonts w:ascii="Arial Narrow" w:hAnsi="Arial Narrow"/>
          <w:i/>
          <w:sz w:val="24"/>
          <w:szCs w:val="24"/>
          <w:lang w:val="en-GB"/>
        </w:rPr>
        <w:t>:1-7</w:t>
      </w:r>
      <w:r w:rsidR="004842DA" w:rsidRPr="004842DA">
        <w:rPr>
          <w:rFonts w:ascii="Arial Narrow" w:hAnsi="Arial Narrow"/>
          <w:i/>
          <w:sz w:val="24"/>
          <w:szCs w:val="24"/>
          <w:lang w:val="en-GB"/>
        </w:rPr>
        <w:t>.</w:t>
      </w:r>
      <w:r w:rsidRPr="004842DA">
        <w:rPr>
          <w:rFonts w:ascii="Arial Narrow" w:hAnsi="Arial Narrow"/>
          <w:i/>
          <w:sz w:val="24"/>
          <w:szCs w:val="24"/>
          <w:lang w:val="en-GB"/>
        </w:rPr>
        <w:t xml:space="preserve"> </w:t>
      </w:r>
    </w:p>
    <w:p w14:paraId="1DBB9B88" w14:textId="6BAE51B6" w:rsidR="00704CBA" w:rsidRPr="00704CBA" w:rsidRDefault="00704CBA" w:rsidP="007D4584">
      <w:pPr>
        <w:pStyle w:val="Prrafodelista"/>
        <w:numPr>
          <w:ilvl w:val="0"/>
          <w:numId w:val="1"/>
        </w:numPr>
        <w:spacing w:after="0" w:line="360" w:lineRule="auto"/>
        <w:rPr>
          <w:rFonts w:ascii="Arial Narrow" w:hAnsi="Arial Narrow"/>
          <w:sz w:val="24"/>
          <w:szCs w:val="24"/>
        </w:rPr>
      </w:pPr>
      <w:r w:rsidRPr="00704CBA">
        <w:rPr>
          <w:rFonts w:ascii="Arial Narrow" w:hAnsi="Arial Narrow"/>
          <w:sz w:val="24"/>
          <w:szCs w:val="24"/>
          <w:lang w:val="en-US"/>
        </w:rPr>
        <w:t>Mensink RP, Aro A, Den Hond E, German JB, Griffin BA, Meer HU</w:t>
      </w:r>
      <w:r w:rsidR="00B22541">
        <w:rPr>
          <w:rFonts w:ascii="Arial Narrow" w:hAnsi="Arial Narrow"/>
          <w:sz w:val="24"/>
          <w:szCs w:val="24"/>
          <w:lang w:val="en-US"/>
        </w:rPr>
        <w:t xml:space="preserve">, </w:t>
      </w:r>
      <w:r w:rsidR="00B22541" w:rsidRPr="00B22541">
        <w:rPr>
          <w:rFonts w:ascii="Arial Narrow" w:hAnsi="Arial Narrow"/>
          <w:sz w:val="24"/>
          <w:szCs w:val="24"/>
          <w:lang w:val="en-US"/>
        </w:rPr>
        <w:t>Mutanen M, Pannemans D, Stahl W</w:t>
      </w:r>
      <w:r w:rsidRPr="00704CBA">
        <w:rPr>
          <w:rFonts w:ascii="Arial Narrow" w:hAnsi="Arial Narrow"/>
          <w:sz w:val="24"/>
          <w:szCs w:val="24"/>
          <w:lang w:val="en-US"/>
        </w:rPr>
        <w:t xml:space="preserve">. Diet-related cardiovascular disease. </w:t>
      </w:r>
      <w:r w:rsidRPr="004842DA">
        <w:rPr>
          <w:rFonts w:ascii="Arial Narrow" w:hAnsi="Arial Narrow"/>
          <w:i/>
          <w:sz w:val="24"/>
          <w:szCs w:val="24"/>
        </w:rPr>
        <w:t>Eur J Nutr</w:t>
      </w:r>
      <w:r w:rsidR="004842DA" w:rsidRPr="004842DA">
        <w:rPr>
          <w:rFonts w:ascii="Arial Narrow" w:hAnsi="Arial Narrow"/>
          <w:i/>
          <w:sz w:val="24"/>
          <w:szCs w:val="24"/>
        </w:rPr>
        <w:t>.</w:t>
      </w:r>
      <w:r w:rsidR="0045288E" w:rsidRPr="004842DA">
        <w:rPr>
          <w:rFonts w:ascii="Arial Narrow" w:hAnsi="Arial Narrow"/>
          <w:i/>
          <w:sz w:val="24"/>
          <w:szCs w:val="24"/>
        </w:rPr>
        <w:t xml:space="preserve"> </w:t>
      </w:r>
      <w:r w:rsidRPr="004842DA">
        <w:rPr>
          <w:rFonts w:ascii="Arial Narrow" w:hAnsi="Arial Narrow"/>
          <w:i/>
          <w:sz w:val="24"/>
          <w:szCs w:val="24"/>
        </w:rPr>
        <w:t>2003</w:t>
      </w:r>
      <w:r w:rsidR="0045288E" w:rsidRPr="004842DA">
        <w:rPr>
          <w:rFonts w:ascii="Arial Narrow" w:hAnsi="Arial Narrow"/>
          <w:i/>
          <w:sz w:val="24"/>
          <w:szCs w:val="24"/>
        </w:rPr>
        <w:t>;</w:t>
      </w:r>
      <w:r w:rsidRPr="004842DA">
        <w:rPr>
          <w:rFonts w:ascii="Arial Narrow" w:hAnsi="Arial Narrow"/>
          <w:i/>
          <w:sz w:val="24"/>
          <w:szCs w:val="24"/>
        </w:rPr>
        <w:t>42</w:t>
      </w:r>
      <w:r w:rsidR="0045288E" w:rsidRPr="004842DA">
        <w:rPr>
          <w:rFonts w:ascii="Arial Narrow" w:hAnsi="Arial Narrow"/>
          <w:i/>
          <w:sz w:val="24"/>
          <w:szCs w:val="24"/>
        </w:rPr>
        <w:t>:</w:t>
      </w:r>
      <w:r w:rsidRPr="004842DA">
        <w:rPr>
          <w:rFonts w:ascii="Arial Narrow" w:hAnsi="Arial Narrow"/>
          <w:i/>
          <w:sz w:val="24"/>
          <w:szCs w:val="24"/>
        </w:rPr>
        <w:t>I/6-I/27</w:t>
      </w:r>
      <w:r w:rsidRPr="00704CBA">
        <w:rPr>
          <w:rFonts w:ascii="Arial Narrow" w:hAnsi="Arial Narrow"/>
          <w:sz w:val="24"/>
          <w:szCs w:val="24"/>
        </w:rPr>
        <w:t>.</w:t>
      </w:r>
    </w:p>
    <w:p w14:paraId="1B702901" w14:textId="01BB6580" w:rsidR="0090072E" w:rsidRPr="004842DA" w:rsidRDefault="0090072E" w:rsidP="007D4584">
      <w:pPr>
        <w:pStyle w:val="Prrafodelista"/>
        <w:numPr>
          <w:ilvl w:val="0"/>
          <w:numId w:val="1"/>
        </w:numPr>
        <w:spacing w:after="0" w:line="360" w:lineRule="auto"/>
        <w:rPr>
          <w:rFonts w:ascii="Arial Narrow" w:hAnsi="Arial Narrow"/>
          <w:i/>
          <w:sz w:val="24"/>
          <w:szCs w:val="24"/>
          <w:lang w:val="en-GB"/>
        </w:rPr>
      </w:pPr>
      <w:r w:rsidRPr="0090072E">
        <w:rPr>
          <w:rFonts w:ascii="Arial Narrow" w:hAnsi="Arial Narrow"/>
          <w:sz w:val="24"/>
          <w:szCs w:val="24"/>
          <w:lang w:val="en-GB"/>
        </w:rPr>
        <w:lastRenderedPageBreak/>
        <w:t xml:space="preserve">Delgado-Pando G, Cofrades S, Ruiz-Capillas C, Jiménez-Colmenero F. Healthier lipid combination as functional ingredient influencing sensory and technological properties of low-fat frankfurters. </w:t>
      </w:r>
      <w:r w:rsidRPr="004842DA">
        <w:rPr>
          <w:rFonts w:ascii="Arial Narrow" w:hAnsi="Arial Narrow"/>
          <w:i/>
          <w:sz w:val="24"/>
          <w:szCs w:val="24"/>
          <w:lang w:val="en-GB"/>
        </w:rPr>
        <w:t>Eur J Lipid Sci Technol</w:t>
      </w:r>
      <w:r w:rsidR="004842DA" w:rsidRPr="004842DA">
        <w:rPr>
          <w:rFonts w:ascii="Arial Narrow" w:hAnsi="Arial Narrow"/>
          <w:i/>
          <w:sz w:val="24"/>
          <w:szCs w:val="24"/>
          <w:lang w:val="en-GB"/>
        </w:rPr>
        <w:t>.</w:t>
      </w:r>
      <w:r w:rsidRPr="004842DA">
        <w:rPr>
          <w:rFonts w:ascii="Arial Narrow" w:hAnsi="Arial Narrow"/>
          <w:i/>
          <w:sz w:val="24"/>
          <w:szCs w:val="24"/>
          <w:lang w:val="en-GB"/>
        </w:rPr>
        <w:t xml:space="preserve"> 2010;112: 59-870.</w:t>
      </w:r>
    </w:p>
    <w:p w14:paraId="33B5EEC7" w14:textId="239818FB" w:rsidR="0090072E" w:rsidRDefault="0090072E" w:rsidP="007D4584">
      <w:pPr>
        <w:pStyle w:val="Prrafodelista"/>
        <w:numPr>
          <w:ilvl w:val="0"/>
          <w:numId w:val="1"/>
        </w:numPr>
        <w:spacing w:after="0" w:line="360" w:lineRule="auto"/>
        <w:rPr>
          <w:rFonts w:ascii="Arial Narrow" w:hAnsi="Arial Narrow"/>
          <w:sz w:val="24"/>
          <w:szCs w:val="24"/>
          <w:lang w:val="en-GB"/>
        </w:rPr>
      </w:pPr>
      <w:r w:rsidRPr="0090072E">
        <w:rPr>
          <w:rFonts w:ascii="Arial Narrow" w:hAnsi="Arial Narrow"/>
          <w:sz w:val="24"/>
          <w:szCs w:val="24"/>
          <w:lang w:val="en-GB"/>
        </w:rPr>
        <w:t xml:space="preserve">Delgado-Pando G, Cofrades S, Rodríguez-Salas L, Jiménez-Colmenero F. A healthier oil combination and konjac gel as functional ingredients in low-fat pork liver pâté. </w:t>
      </w:r>
      <w:r w:rsidRPr="004842DA">
        <w:rPr>
          <w:rFonts w:ascii="Arial Narrow" w:hAnsi="Arial Narrow"/>
          <w:i/>
          <w:sz w:val="24"/>
          <w:szCs w:val="24"/>
          <w:lang w:val="en-GB"/>
        </w:rPr>
        <w:t>Meat Sci</w:t>
      </w:r>
      <w:r w:rsidR="004842DA" w:rsidRPr="004842DA">
        <w:rPr>
          <w:rFonts w:ascii="Arial Narrow" w:hAnsi="Arial Narrow"/>
          <w:i/>
          <w:sz w:val="24"/>
          <w:szCs w:val="24"/>
          <w:lang w:val="en-GB"/>
        </w:rPr>
        <w:t>.</w:t>
      </w:r>
      <w:r w:rsidRPr="004842DA">
        <w:rPr>
          <w:rFonts w:ascii="Arial Narrow" w:hAnsi="Arial Narrow"/>
          <w:i/>
          <w:sz w:val="24"/>
          <w:szCs w:val="24"/>
          <w:lang w:val="en-GB"/>
        </w:rPr>
        <w:t xml:space="preserve"> 2011;88</w:t>
      </w:r>
      <w:r w:rsidR="004842DA" w:rsidRPr="004842DA">
        <w:rPr>
          <w:rFonts w:ascii="Arial Narrow" w:hAnsi="Arial Narrow"/>
          <w:i/>
          <w:sz w:val="24"/>
          <w:szCs w:val="24"/>
          <w:lang w:val="en-GB"/>
        </w:rPr>
        <w:t>:</w:t>
      </w:r>
      <w:r w:rsidRPr="004842DA">
        <w:rPr>
          <w:rFonts w:ascii="Arial Narrow" w:hAnsi="Arial Narrow"/>
          <w:i/>
          <w:sz w:val="24"/>
          <w:szCs w:val="24"/>
          <w:lang w:val="en-GB"/>
        </w:rPr>
        <w:t>241-248.</w:t>
      </w:r>
    </w:p>
    <w:p w14:paraId="3A96F539" w14:textId="6C6DCE73" w:rsidR="00FF5C00" w:rsidRPr="00FF5C00" w:rsidRDefault="00FF5C00" w:rsidP="007D4584">
      <w:pPr>
        <w:pStyle w:val="Prrafodelista"/>
        <w:numPr>
          <w:ilvl w:val="0"/>
          <w:numId w:val="1"/>
        </w:numPr>
        <w:spacing w:after="0" w:line="360" w:lineRule="auto"/>
        <w:rPr>
          <w:rFonts w:ascii="Arial Narrow" w:hAnsi="Arial Narrow"/>
          <w:sz w:val="24"/>
          <w:szCs w:val="24"/>
          <w:lang w:val="en-GB"/>
        </w:rPr>
      </w:pPr>
      <w:r w:rsidRPr="00160662">
        <w:rPr>
          <w:rFonts w:ascii="Arial Narrow" w:hAnsi="Arial Narrow"/>
          <w:sz w:val="24"/>
          <w:szCs w:val="24"/>
        </w:rPr>
        <w:t xml:space="preserve">Nus M, Sánchez-Muniz FJ, Sánchez-Montero JM. </w:t>
      </w:r>
      <w:r w:rsidRPr="00113906">
        <w:rPr>
          <w:rFonts w:ascii="Arial Narrow" w:hAnsi="Arial Narrow"/>
          <w:sz w:val="24"/>
          <w:szCs w:val="24"/>
          <w:lang w:val="en-GB"/>
        </w:rPr>
        <w:t xml:space="preserve">A new method for the determination of arylesterase activity in human serum using simulated body fluid. </w:t>
      </w:r>
      <w:r w:rsidRPr="004842DA">
        <w:rPr>
          <w:rFonts w:ascii="Arial Narrow" w:hAnsi="Arial Narrow"/>
          <w:i/>
          <w:sz w:val="24"/>
          <w:szCs w:val="24"/>
        </w:rPr>
        <w:t>Atherosclerosis</w:t>
      </w:r>
      <w:r w:rsidR="004842DA" w:rsidRPr="004842DA">
        <w:rPr>
          <w:rFonts w:ascii="Arial Narrow" w:hAnsi="Arial Narrow"/>
          <w:i/>
          <w:sz w:val="24"/>
          <w:szCs w:val="24"/>
        </w:rPr>
        <w:t>.</w:t>
      </w:r>
      <w:r w:rsidRPr="004842DA">
        <w:rPr>
          <w:rFonts w:ascii="Arial Narrow" w:hAnsi="Arial Narrow"/>
          <w:i/>
          <w:sz w:val="24"/>
          <w:szCs w:val="24"/>
        </w:rPr>
        <w:t xml:space="preserve"> 2006;188:155-159</w:t>
      </w:r>
      <w:r w:rsidRPr="00F87859">
        <w:rPr>
          <w:rFonts w:ascii="Arial Narrow" w:hAnsi="Arial Narrow"/>
          <w:sz w:val="24"/>
          <w:szCs w:val="24"/>
        </w:rPr>
        <w:t>.</w:t>
      </w:r>
    </w:p>
    <w:p w14:paraId="464C3615" w14:textId="77585584" w:rsidR="00FF5C00" w:rsidRPr="00946848" w:rsidRDefault="00FF5C00" w:rsidP="007D4584">
      <w:pPr>
        <w:pStyle w:val="Prrafodelista"/>
        <w:numPr>
          <w:ilvl w:val="0"/>
          <w:numId w:val="1"/>
        </w:numPr>
        <w:spacing w:after="0" w:line="360" w:lineRule="auto"/>
        <w:rPr>
          <w:rFonts w:ascii="Arial Narrow" w:hAnsi="Arial Narrow"/>
          <w:i/>
          <w:sz w:val="24"/>
          <w:szCs w:val="24"/>
          <w:lang w:val="en-GB"/>
        </w:rPr>
      </w:pPr>
      <w:r w:rsidRPr="00B83477">
        <w:rPr>
          <w:rFonts w:ascii="Arial Narrow" w:hAnsi="Arial Narrow"/>
          <w:sz w:val="24"/>
          <w:szCs w:val="24"/>
        </w:rPr>
        <w:t xml:space="preserve">Nus M, Frances F, Librelotto J, Canales A, Corella D, Sánchez-Montero </w:t>
      </w:r>
      <w:r w:rsidR="00C1563B">
        <w:rPr>
          <w:rFonts w:ascii="Arial Narrow" w:hAnsi="Arial Narrow"/>
          <w:sz w:val="24"/>
          <w:szCs w:val="24"/>
        </w:rPr>
        <w:t>JM, Sánchez-Muniz FJ</w:t>
      </w:r>
      <w:r w:rsidRPr="00C1563B">
        <w:rPr>
          <w:rFonts w:ascii="Arial Narrow" w:hAnsi="Arial Narrow"/>
          <w:sz w:val="24"/>
          <w:szCs w:val="24"/>
        </w:rPr>
        <w:t>.</w:t>
      </w:r>
      <w:r w:rsidRPr="00B83477">
        <w:rPr>
          <w:rFonts w:ascii="Arial Narrow" w:hAnsi="Arial Narrow"/>
          <w:sz w:val="24"/>
          <w:szCs w:val="24"/>
        </w:rPr>
        <w:t xml:space="preserve"> </w:t>
      </w:r>
      <w:r w:rsidRPr="00113906">
        <w:rPr>
          <w:rFonts w:ascii="Arial Narrow" w:hAnsi="Arial Narrow"/>
          <w:sz w:val="24"/>
          <w:szCs w:val="24"/>
          <w:lang w:val="en-GB"/>
        </w:rPr>
        <w:t xml:space="preserve">Arylesterase activity and antioxidant status depend on PON1-Q192R and PON1-L55M polymorphisms in subjects with increased risk of cardiovascular disease consuming walnut-enriched meat. </w:t>
      </w:r>
      <w:r w:rsidRPr="00946848">
        <w:rPr>
          <w:rFonts w:ascii="Arial Narrow" w:hAnsi="Arial Narrow"/>
          <w:i/>
          <w:sz w:val="24"/>
          <w:szCs w:val="24"/>
          <w:lang w:val="en-US"/>
        </w:rPr>
        <w:t>J Nutr</w:t>
      </w:r>
      <w:r w:rsidR="00946848" w:rsidRPr="00946848">
        <w:rPr>
          <w:rFonts w:ascii="Arial Narrow" w:hAnsi="Arial Narrow"/>
          <w:i/>
          <w:sz w:val="24"/>
          <w:szCs w:val="24"/>
          <w:lang w:val="en-US"/>
        </w:rPr>
        <w:t>.</w:t>
      </w:r>
      <w:r w:rsidRPr="00946848">
        <w:rPr>
          <w:rFonts w:ascii="Arial Narrow" w:hAnsi="Arial Narrow"/>
          <w:i/>
          <w:sz w:val="24"/>
          <w:szCs w:val="24"/>
          <w:lang w:val="en-US"/>
        </w:rPr>
        <w:t xml:space="preserve"> </w:t>
      </w:r>
      <w:r w:rsidR="00946848" w:rsidRPr="00946848">
        <w:rPr>
          <w:rFonts w:ascii="Arial Narrow" w:hAnsi="Arial Narrow"/>
          <w:i/>
          <w:sz w:val="24"/>
          <w:szCs w:val="24"/>
          <w:lang w:val="en-US"/>
        </w:rPr>
        <w:t>2007;</w:t>
      </w:r>
      <w:r w:rsidRPr="00946848">
        <w:rPr>
          <w:rFonts w:ascii="Arial Narrow" w:hAnsi="Arial Narrow"/>
          <w:i/>
          <w:sz w:val="24"/>
          <w:szCs w:val="24"/>
          <w:lang w:val="en-US"/>
        </w:rPr>
        <w:t>137(7)</w:t>
      </w:r>
      <w:r w:rsidR="00946848" w:rsidRPr="00946848">
        <w:rPr>
          <w:rFonts w:ascii="Arial Narrow" w:hAnsi="Arial Narrow"/>
          <w:i/>
          <w:sz w:val="24"/>
          <w:szCs w:val="24"/>
          <w:lang w:val="en-US"/>
        </w:rPr>
        <w:t>:</w:t>
      </w:r>
      <w:r w:rsidRPr="00946848">
        <w:rPr>
          <w:rFonts w:ascii="Arial Narrow" w:hAnsi="Arial Narrow"/>
          <w:i/>
          <w:sz w:val="24"/>
          <w:szCs w:val="24"/>
          <w:lang w:val="en-US"/>
        </w:rPr>
        <w:t>1783-1788.</w:t>
      </w:r>
    </w:p>
    <w:p w14:paraId="69419520" w14:textId="32205F2D" w:rsidR="00760E64" w:rsidRDefault="00E20C13" w:rsidP="007D4584">
      <w:pPr>
        <w:pStyle w:val="Prrafodelista"/>
        <w:numPr>
          <w:ilvl w:val="0"/>
          <w:numId w:val="1"/>
        </w:numPr>
        <w:spacing w:after="0" w:line="360" w:lineRule="auto"/>
        <w:rPr>
          <w:rFonts w:ascii="Arial Narrow" w:hAnsi="Arial Narrow"/>
          <w:sz w:val="24"/>
          <w:szCs w:val="24"/>
          <w:lang w:val="en-GB"/>
        </w:rPr>
      </w:pPr>
      <w:r w:rsidRPr="00E20C13">
        <w:rPr>
          <w:rFonts w:ascii="Arial Narrow" w:hAnsi="Arial Narrow"/>
          <w:sz w:val="24"/>
          <w:szCs w:val="24"/>
          <w:lang w:val="en-GB"/>
        </w:rPr>
        <w:t>Palomaki A, Pohjantahti-Maaroos H, Wallenius M, KankkunenP, Aro H, Husg</w:t>
      </w:r>
      <w:r>
        <w:rPr>
          <w:rFonts w:ascii="Arial Narrow" w:hAnsi="Arial Narrow"/>
          <w:sz w:val="24"/>
          <w:szCs w:val="24"/>
          <w:lang w:val="en-GB"/>
        </w:rPr>
        <w:t xml:space="preserve">afvel S, Pihlava JM, Oksanen K. </w:t>
      </w:r>
      <w:r w:rsidRPr="00E20C13">
        <w:rPr>
          <w:rFonts w:ascii="Arial Narrow" w:hAnsi="Arial Narrow"/>
          <w:sz w:val="24"/>
          <w:szCs w:val="24"/>
          <w:lang w:val="en-GB"/>
        </w:rPr>
        <w:t>Effects of dietary cold-pressed turnip rapeseed oil and butter on serum lipids, oxidized LDL and arterial elasticity in men with metabolic</w:t>
      </w:r>
      <w:r>
        <w:rPr>
          <w:rFonts w:ascii="Arial Narrow" w:hAnsi="Arial Narrow"/>
          <w:sz w:val="24"/>
          <w:szCs w:val="24"/>
          <w:lang w:val="en-GB"/>
        </w:rPr>
        <w:t xml:space="preserve"> </w:t>
      </w:r>
      <w:r w:rsidRPr="00E20C13">
        <w:rPr>
          <w:rFonts w:ascii="Arial Narrow" w:hAnsi="Arial Narrow"/>
          <w:sz w:val="24"/>
          <w:szCs w:val="24"/>
          <w:lang w:val="en-GB"/>
        </w:rPr>
        <w:t xml:space="preserve">syndrome. </w:t>
      </w:r>
      <w:r w:rsidRPr="00946848">
        <w:rPr>
          <w:rFonts w:ascii="Arial Narrow" w:hAnsi="Arial Narrow"/>
          <w:i/>
          <w:sz w:val="24"/>
          <w:szCs w:val="24"/>
          <w:lang w:val="en-GB"/>
        </w:rPr>
        <w:t>Lipids Health Dis</w:t>
      </w:r>
      <w:r w:rsidR="00946848" w:rsidRPr="00946848">
        <w:rPr>
          <w:rFonts w:ascii="Arial Narrow" w:hAnsi="Arial Narrow"/>
          <w:i/>
          <w:sz w:val="24"/>
          <w:szCs w:val="24"/>
          <w:lang w:val="en-GB"/>
        </w:rPr>
        <w:t>.</w:t>
      </w:r>
      <w:r w:rsidRPr="00946848">
        <w:rPr>
          <w:rFonts w:ascii="Arial Narrow" w:hAnsi="Arial Narrow"/>
          <w:i/>
          <w:sz w:val="24"/>
          <w:szCs w:val="24"/>
          <w:lang w:val="en-GB"/>
        </w:rPr>
        <w:t xml:space="preserve"> 2010;9:137</w:t>
      </w:r>
      <w:r>
        <w:rPr>
          <w:rFonts w:ascii="Arial Narrow" w:hAnsi="Arial Narrow"/>
          <w:sz w:val="24"/>
          <w:szCs w:val="24"/>
          <w:lang w:val="en-GB"/>
        </w:rPr>
        <w:t>.</w:t>
      </w:r>
    </w:p>
    <w:p w14:paraId="7B09E6BE" w14:textId="3562F40D" w:rsidR="002C3B46" w:rsidRPr="002C3B46" w:rsidRDefault="002C3B46" w:rsidP="007D4584">
      <w:pPr>
        <w:pStyle w:val="Prrafodelista"/>
        <w:numPr>
          <w:ilvl w:val="0"/>
          <w:numId w:val="1"/>
        </w:numPr>
        <w:spacing w:after="0" w:line="360" w:lineRule="auto"/>
        <w:rPr>
          <w:rFonts w:ascii="Arial Narrow" w:hAnsi="Arial Narrow"/>
          <w:sz w:val="24"/>
          <w:szCs w:val="24"/>
          <w:lang w:val="en-US"/>
        </w:rPr>
      </w:pPr>
      <w:r w:rsidRPr="00277003">
        <w:rPr>
          <w:rFonts w:ascii="Arial Narrow" w:hAnsi="Arial Narrow"/>
          <w:sz w:val="24"/>
          <w:szCs w:val="24"/>
        </w:rPr>
        <w:t xml:space="preserve">Carmena R. Dyslipidemia. In: Serrano-Ríos, Gutiérrez-Fuentes </w:t>
      </w:r>
      <w:r w:rsidR="00277003" w:rsidRPr="00277003">
        <w:rPr>
          <w:rFonts w:ascii="Arial Narrow" w:hAnsi="Arial Narrow"/>
          <w:sz w:val="24"/>
          <w:szCs w:val="24"/>
        </w:rPr>
        <w:t>(</w:t>
      </w:r>
      <w:r w:rsidR="00AC5EEB">
        <w:rPr>
          <w:rFonts w:ascii="Arial Narrow" w:hAnsi="Arial Narrow"/>
          <w:sz w:val="24"/>
          <w:szCs w:val="24"/>
        </w:rPr>
        <w:t>ed</w:t>
      </w:r>
      <w:r w:rsidRPr="00277003">
        <w:rPr>
          <w:rFonts w:ascii="Arial Narrow" w:hAnsi="Arial Narrow"/>
          <w:sz w:val="24"/>
          <w:szCs w:val="24"/>
        </w:rPr>
        <w:t xml:space="preserve">s). </w:t>
      </w:r>
      <w:r w:rsidR="00277003" w:rsidRPr="00AC5EEB">
        <w:rPr>
          <w:rFonts w:ascii="Arial Narrow" w:hAnsi="Arial Narrow"/>
          <w:i/>
          <w:sz w:val="24"/>
          <w:szCs w:val="24"/>
        </w:rPr>
        <w:t>Type 2 Diabetes Mellitus</w:t>
      </w:r>
      <w:r w:rsidR="00277003" w:rsidRPr="002C3B46">
        <w:rPr>
          <w:rFonts w:ascii="Arial Narrow" w:hAnsi="Arial Narrow"/>
          <w:sz w:val="24"/>
          <w:szCs w:val="24"/>
        </w:rPr>
        <w:t xml:space="preserve">. </w:t>
      </w:r>
      <w:r w:rsidRPr="002C3B46">
        <w:rPr>
          <w:rFonts w:ascii="Arial Narrow" w:hAnsi="Arial Narrow"/>
          <w:sz w:val="24"/>
          <w:szCs w:val="24"/>
          <w:lang w:val="en-US"/>
        </w:rPr>
        <w:t>Amsterdam</w:t>
      </w:r>
      <w:r w:rsidR="00277003">
        <w:rPr>
          <w:rFonts w:ascii="Arial Narrow" w:hAnsi="Arial Narrow"/>
          <w:sz w:val="24"/>
          <w:szCs w:val="24"/>
          <w:lang w:val="en-US"/>
        </w:rPr>
        <w:t>: Elsevier; 2010</w:t>
      </w:r>
      <w:r w:rsidR="00AC5EEB" w:rsidRPr="00AC5EEB">
        <w:rPr>
          <w:rFonts w:ascii="Arial Narrow" w:hAnsi="Arial Narrow"/>
          <w:sz w:val="24"/>
          <w:szCs w:val="24"/>
          <w:lang w:val="en-US"/>
        </w:rPr>
        <w:t>,</w:t>
      </w:r>
      <w:r w:rsidRPr="00AC5EEB">
        <w:rPr>
          <w:rFonts w:ascii="Arial Narrow" w:hAnsi="Arial Narrow"/>
          <w:sz w:val="24"/>
          <w:szCs w:val="24"/>
          <w:lang w:val="en-US"/>
        </w:rPr>
        <w:t xml:space="preserve"> pp. 219-230</w:t>
      </w:r>
      <w:r w:rsidRPr="002C3B46">
        <w:rPr>
          <w:rFonts w:ascii="Arial Narrow" w:hAnsi="Arial Narrow"/>
          <w:sz w:val="24"/>
          <w:szCs w:val="24"/>
          <w:lang w:val="en-US"/>
        </w:rPr>
        <w:t>.</w:t>
      </w:r>
    </w:p>
    <w:p w14:paraId="0EE8054B" w14:textId="1502B887" w:rsidR="002C3B46" w:rsidRPr="00AC5EEB" w:rsidRDefault="002C3B46" w:rsidP="007D4584">
      <w:pPr>
        <w:pStyle w:val="Prrafodelista"/>
        <w:numPr>
          <w:ilvl w:val="0"/>
          <w:numId w:val="1"/>
        </w:numPr>
        <w:suppressLineNumbers/>
        <w:spacing w:after="0" w:line="360" w:lineRule="auto"/>
        <w:rPr>
          <w:rFonts w:ascii="Arial Narrow" w:hAnsi="Arial Narrow"/>
          <w:i/>
          <w:iCs/>
          <w:sz w:val="24"/>
          <w:szCs w:val="24"/>
          <w:lang w:val="en-US"/>
        </w:rPr>
      </w:pPr>
      <w:r w:rsidRPr="002C3B46">
        <w:rPr>
          <w:rFonts w:ascii="Arial Narrow" w:hAnsi="Arial Narrow"/>
          <w:iCs/>
          <w:sz w:val="24"/>
          <w:szCs w:val="24"/>
          <w:lang w:val="en-US"/>
        </w:rPr>
        <w:t xml:space="preserve">Harris WS, Miller M, Tighe AP, Davidson MH, Schaefer EJ. Omega-3 fatty acids and coronary heart disease risk: clinical and mechanistic perspectives. </w:t>
      </w:r>
      <w:r w:rsidRPr="00AC5EEB">
        <w:rPr>
          <w:rFonts w:ascii="Arial Narrow" w:hAnsi="Arial Narrow"/>
          <w:i/>
          <w:iCs/>
          <w:sz w:val="24"/>
          <w:szCs w:val="24"/>
          <w:lang w:val="en-US"/>
        </w:rPr>
        <w:t>Atherosclerosis</w:t>
      </w:r>
      <w:r w:rsidR="00AC5EEB" w:rsidRPr="00AC5EEB">
        <w:rPr>
          <w:rFonts w:ascii="Arial Narrow" w:hAnsi="Arial Narrow"/>
          <w:i/>
          <w:iCs/>
          <w:sz w:val="24"/>
          <w:szCs w:val="24"/>
          <w:lang w:val="en-US"/>
        </w:rPr>
        <w:t>.</w:t>
      </w:r>
      <w:r w:rsidRPr="00AC5EEB">
        <w:rPr>
          <w:rFonts w:ascii="Arial Narrow" w:hAnsi="Arial Narrow"/>
          <w:i/>
          <w:iCs/>
          <w:sz w:val="24"/>
          <w:szCs w:val="24"/>
          <w:lang w:val="en-US"/>
        </w:rPr>
        <w:t xml:space="preserve"> 2008;197:12-24.</w:t>
      </w:r>
    </w:p>
    <w:p w14:paraId="4DE648C1" w14:textId="6EC8BECD" w:rsidR="00BA6F95" w:rsidRPr="00BA6F95" w:rsidRDefault="00BA6F95" w:rsidP="007D4584">
      <w:pPr>
        <w:pStyle w:val="Prrafodelista"/>
        <w:numPr>
          <w:ilvl w:val="0"/>
          <w:numId w:val="1"/>
        </w:numPr>
        <w:shd w:val="clear" w:color="auto" w:fill="FFFFFF"/>
        <w:spacing w:after="0" w:line="360" w:lineRule="auto"/>
        <w:rPr>
          <w:rFonts w:ascii="Arial Narrow" w:hAnsi="Arial Narrow"/>
          <w:sz w:val="24"/>
          <w:szCs w:val="24"/>
          <w:lang w:val="en-GB"/>
        </w:rPr>
      </w:pPr>
      <w:r w:rsidRPr="00BA6F95">
        <w:rPr>
          <w:rFonts w:ascii="Arial Narrow" w:hAnsi="Arial Narrow"/>
          <w:sz w:val="24"/>
          <w:szCs w:val="24"/>
          <w:lang w:val="de-DE"/>
        </w:rPr>
        <w:t xml:space="preserve">Kurt B, Soufi M, Sattler A, Schaefer JR. </w:t>
      </w:r>
      <w:r w:rsidRPr="00BA6F95">
        <w:rPr>
          <w:rFonts w:ascii="Arial Narrow" w:hAnsi="Arial Narrow"/>
          <w:sz w:val="24"/>
          <w:szCs w:val="24"/>
          <w:lang w:val="en-GB"/>
        </w:rPr>
        <w:t xml:space="preserve">The only established Lp(a) lowering treatment is the use of nicotinic acid, fibrates or performing LDL/Lp(a) apheresis Lipoprotein(a)-clinical aspects and future challenges. </w:t>
      </w:r>
      <w:r w:rsidRPr="00AD54B4">
        <w:rPr>
          <w:rFonts w:ascii="Arial Narrow" w:hAnsi="Arial Narrow"/>
          <w:i/>
          <w:sz w:val="24"/>
          <w:szCs w:val="24"/>
          <w:lang w:val="en-GB"/>
        </w:rPr>
        <w:t>Clin Res Cardiol</w:t>
      </w:r>
      <w:r w:rsidR="00AD54B4" w:rsidRPr="00AD54B4">
        <w:rPr>
          <w:rFonts w:ascii="Arial Narrow" w:hAnsi="Arial Narrow"/>
          <w:i/>
          <w:sz w:val="24"/>
          <w:szCs w:val="24"/>
          <w:lang w:val="en-GB"/>
        </w:rPr>
        <w:t>.</w:t>
      </w:r>
      <w:r w:rsidRPr="00AD54B4">
        <w:rPr>
          <w:rFonts w:ascii="Arial Narrow" w:hAnsi="Arial Narrow"/>
          <w:i/>
          <w:sz w:val="24"/>
          <w:szCs w:val="24"/>
          <w:lang w:val="en-GB"/>
        </w:rPr>
        <w:t xml:space="preserve"> 2015;Suppl;10:26-32.</w:t>
      </w:r>
      <w:r w:rsidRPr="00BA6F95">
        <w:rPr>
          <w:rFonts w:ascii="Arial Narrow" w:hAnsi="Arial Narrow"/>
          <w:sz w:val="24"/>
          <w:szCs w:val="24"/>
          <w:lang w:val="en-GB"/>
        </w:rPr>
        <w:t xml:space="preserve"> </w:t>
      </w:r>
    </w:p>
    <w:p w14:paraId="0DC12AA0" w14:textId="7E2723B3" w:rsidR="002C3B46" w:rsidRDefault="004917F4" w:rsidP="007D4584">
      <w:pPr>
        <w:pStyle w:val="Prrafodelista"/>
        <w:numPr>
          <w:ilvl w:val="0"/>
          <w:numId w:val="1"/>
        </w:numPr>
        <w:spacing w:after="0" w:line="360" w:lineRule="auto"/>
        <w:rPr>
          <w:rFonts w:ascii="Arial Narrow" w:hAnsi="Arial Narrow"/>
          <w:sz w:val="24"/>
          <w:szCs w:val="24"/>
          <w:lang w:val="en-GB"/>
        </w:rPr>
      </w:pPr>
      <w:r w:rsidRPr="00113906">
        <w:rPr>
          <w:rFonts w:ascii="Arial Narrow" w:hAnsi="Arial Narrow"/>
          <w:sz w:val="24"/>
          <w:szCs w:val="24"/>
          <w:lang w:val="en-GB"/>
        </w:rPr>
        <w:t xml:space="preserve">Haring B, von Ballmoos MC, Appel LJ, Sacks FM. Healthy dietary interventions and lipoprotein (a) plasma levels: results from the Omni Heart Trial. </w:t>
      </w:r>
      <w:r w:rsidRPr="00AD54B4">
        <w:rPr>
          <w:rFonts w:ascii="Arial Narrow" w:hAnsi="Arial Narrow"/>
          <w:i/>
          <w:sz w:val="24"/>
          <w:szCs w:val="24"/>
          <w:lang w:val="en-GB"/>
        </w:rPr>
        <w:t>PLoS One</w:t>
      </w:r>
      <w:r w:rsidR="00AD54B4" w:rsidRPr="00AD54B4">
        <w:rPr>
          <w:rFonts w:ascii="Arial Narrow" w:hAnsi="Arial Narrow"/>
          <w:i/>
          <w:sz w:val="24"/>
          <w:szCs w:val="24"/>
          <w:lang w:val="en-GB"/>
        </w:rPr>
        <w:t>. 2014;</w:t>
      </w:r>
      <w:r w:rsidRPr="00AD54B4">
        <w:rPr>
          <w:rFonts w:ascii="Arial Narrow" w:hAnsi="Arial Narrow"/>
          <w:i/>
          <w:sz w:val="24"/>
          <w:szCs w:val="24"/>
          <w:lang w:val="en-GB"/>
        </w:rPr>
        <w:t>9(12):e114859.</w:t>
      </w:r>
    </w:p>
    <w:p w14:paraId="5EBF65AC" w14:textId="1455F72E" w:rsidR="00F01871" w:rsidRPr="00AD54B4" w:rsidRDefault="00F01871" w:rsidP="007D4584">
      <w:pPr>
        <w:pStyle w:val="Prrafodelista"/>
        <w:numPr>
          <w:ilvl w:val="0"/>
          <w:numId w:val="1"/>
        </w:numPr>
        <w:shd w:val="clear" w:color="auto" w:fill="FFFFFF"/>
        <w:spacing w:after="0" w:line="360" w:lineRule="auto"/>
        <w:rPr>
          <w:rFonts w:ascii="Arial Narrow" w:eastAsia="Times New Roman" w:hAnsi="Arial Narrow"/>
          <w:i/>
          <w:color w:val="333333"/>
          <w:sz w:val="24"/>
          <w:szCs w:val="24"/>
          <w:lang w:val="en-US" w:eastAsia="es-ES"/>
        </w:rPr>
      </w:pPr>
      <w:r w:rsidRPr="00F01871">
        <w:rPr>
          <w:rFonts w:ascii="Arial Narrow" w:eastAsia="Times New Roman" w:hAnsi="Arial Narrow"/>
          <w:color w:val="333333"/>
          <w:sz w:val="24"/>
          <w:szCs w:val="24"/>
          <w:lang w:val="en-US" w:eastAsia="es-ES"/>
        </w:rPr>
        <w:t xml:space="preserve">Shin MJ, Blanche PJ, Rawlings RS, Fernstrom HS, Krauss RM. Increased plasma concentrations of lipoprotein(a) during a low-fat, high-carbohydrate diet are associated with increased plasma concentrations of apolipoprotein C-III bound to apolipoprotein B-containing lipoproteins. </w:t>
      </w:r>
      <w:r w:rsidRPr="00AD54B4">
        <w:rPr>
          <w:rFonts w:ascii="Arial Narrow" w:eastAsia="Times New Roman" w:hAnsi="Arial Narrow"/>
          <w:i/>
          <w:color w:val="333333"/>
          <w:sz w:val="24"/>
          <w:szCs w:val="24"/>
          <w:lang w:val="en-US" w:eastAsia="es-ES"/>
        </w:rPr>
        <w:t>Am J Clin Nutr</w:t>
      </w:r>
      <w:r w:rsidR="00AD54B4" w:rsidRPr="00AD54B4">
        <w:rPr>
          <w:rFonts w:ascii="Arial Narrow" w:eastAsia="Times New Roman" w:hAnsi="Arial Narrow"/>
          <w:i/>
          <w:color w:val="333333"/>
          <w:sz w:val="24"/>
          <w:szCs w:val="24"/>
          <w:lang w:val="en-US" w:eastAsia="es-ES"/>
        </w:rPr>
        <w:t>.</w:t>
      </w:r>
      <w:r w:rsidRPr="00AD54B4">
        <w:rPr>
          <w:rFonts w:ascii="Arial Narrow" w:eastAsia="Times New Roman" w:hAnsi="Arial Narrow"/>
          <w:i/>
          <w:color w:val="333333"/>
          <w:sz w:val="24"/>
          <w:szCs w:val="24"/>
          <w:lang w:val="en-US" w:eastAsia="es-ES"/>
        </w:rPr>
        <w:t xml:space="preserve"> 2007,85:1527-1532.</w:t>
      </w:r>
    </w:p>
    <w:p w14:paraId="164CEE28" w14:textId="28177BF3" w:rsidR="00F01871" w:rsidRPr="00AD54B4" w:rsidRDefault="00F01871" w:rsidP="007D4584">
      <w:pPr>
        <w:pStyle w:val="Prrafodelista"/>
        <w:numPr>
          <w:ilvl w:val="0"/>
          <w:numId w:val="1"/>
        </w:numPr>
        <w:shd w:val="clear" w:color="auto" w:fill="FFFFFF"/>
        <w:spacing w:after="0" w:line="360" w:lineRule="auto"/>
        <w:rPr>
          <w:rFonts w:ascii="Arial Narrow" w:eastAsia="Times New Roman" w:hAnsi="Arial Narrow"/>
          <w:i/>
          <w:color w:val="333333"/>
          <w:sz w:val="24"/>
          <w:szCs w:val="24"/>
          <w:lang w:val="en-US" w:eastAsia="es-ES"/>
        </w:rPr>
      </w:pPr>
      <w:r w:rsidRPr="00F01871">
        <w:rPr>
          <w:rFonts w:ascii="Arial Narrow" w:eastAsia="Times New Roman" w:hAnsi="Arial Narrow"/>
          <w:color w:val="333333"/>
          <w:sz w:val="24"/>
          <w:szCs w:val="24"/>
          <w:lang w:val="en-US" w:eastAsia="es-ES"/>
        </w:rPr>
        <w:t>Berglund L, Lefevre M, Ginsberg HN, Kris-Et</w:t>
      </w:r>
      <w:r w:rsidR="00B40459">
        <w:rPr>
          <w:rFonts w:ascii="Arial Narrow" w:eastAsia="Times New Roman" w:hAnsi="Arial Narrow"/>
          <w:color w:val="333333"/>
          <w:sz w:val="24"/>
          <w:szCs w:val="24"/>
          <w:lang w:val="en-US" w:eastAsia="es-ES"/>
        </w:rPr>
        <w:t xml:space="preserve">herton PM, Elmer PJ, Stewart PW, </w:t>
      </w:r>
      <w:r w:rsidR="00B40459" w:rsidRPr="00B40459">
        <w:rPr>
          <w:rFonts w:ascii="Arial Narrow" w:eastAsia="Times New Roman" w:hAnsi="Arial Narrow"/>
          <w:color w:val="333333"/>
          <w:sz w:val="24"/>
          <w:szCs w:val="24"/>
          <w:lang w:val="en-US" w:eastAsia="es-ES"/>
        </w:rPr>
        <w:t xml:space="preserve">Ershow A, Pearson TA, Dennis BH, Roheim PS, Ramakrishnan R, Reed R, Stewart K, Phillips </w:t>
      </w:r>
      <w:r w:rsidR="00B40459" w:rsidRPr="00B40459">
        <w:rPr>
          <w:rFonts w:ascii="Arial Narrow" w:eastAsia="Times New Roman" w:hAnsi="Arial Narrow"/>
          <w:color w:val="333333"/>
          <w:sz w:val="24"/>
          <w:szCs w:val="24"/>
          <w:lang w:val="en-US" w:eastAsia="es-ES"/>
        </w:rPr>
        <w:lastRenderedPageBreak/>
        <w:t xml:space="preserve">KM. </w:t>
      </w:r>
      <w:r w:rsidRPr="00F01871">
        <w:rPr>
          <w:rFonts w:ascii="Arial Narrow" w:eastAsia="Times New Roman" w:hAnsi="Arial Narrow"/>
          <w:color w:val="333333"/>
          <w:sz w:val="24"/>
          <w:szCs w:val="24"/>
          <w:lang w:val="en-US" w:eastAsia="es-ES"/>
        </w:rPr>
        <w:t>Comparison of monounsaturated fat with carbohydrates as a replacement for saturated fat in subjects with a high metabolic risk profile: studies in the fasting and postprandial states</w:t>
      </w:r>
      <w:r w:rsidRPr="00AD54B4">
        <w:rPr>
          <w:rFonts w:ascii="Arial Narrow" w:eastAsia="Times New Roman" w:hAnsi="Arial Narrow"/>
          <w:i/>
          <w:color w:val="333333"/>
          <w:sz w:val="24"/>
          <w:szCs w:val="24"/>
          <w:lang w:val="en-US" w:eastAsia="es-ES"/>
        </w:rPr>
        <w:t>. Am J Clin Nutr</w:t>
      </w:r>
      <w:r w:rsidR="00AD54B4" w:rsidRPr="00AD54B4">
        <w:rPr>
          <w:rFonts w:ascii="Arial Narrow" w:eastAsia="Times New Roman" w:hAnsi="Arial Narrow"/>
          <w:i/>
          <w:color w:val="333333"/>
          <w:sz w:val="24"/>
          <w:szCs w:val="24"/>
          <w:lang w:val="en-US" w:eastAsia="es-ES"/>
        </w:rPr>
        <w:t>.</w:t>
      </w:r>
      <w:r w:rsidRPr="00AD54B4">
        <w:rPr>
          <w:rFonts w:ascii="Arial Narrow" w:eastAsia="Times New Roman" w:hAnsi="Arial Narrow"/>
          <w:i/>
          <w:color w:val="333333"/>
          <w:sz w:val="24"/>
          <w:szCs w:val="24"/>
          <w:lang w:val="en-US" w:eastAsia="es-ES"/>
        </w:rPr>
        <w:t xml:space="preserve"> 2007;86:1611-1620.</w:t>
      </w:r>
    </w:p>
    <w:p w14:paraId="263CEB8F" w14:textId="685A4CB8" w:rsidR="00F01871" w:rsidRPr="00AE66AC" w:rsidRDefault="00F01871" w:rsidP="007D4584">
      <w:pPr>
        <w:pStyle w:val="Prrafodelista"/>
        <w:numPr>
          <w:ilvl w:val="0"/>
          <w:numId w:val="1"/>
        </w:numPr>
        <w:suppressLineNumbers/>
        <w:spacing w:after="0" w:line="360" w:lineRule="auto"/>
        <w:rPr>
          <w:rFonts w:ascii="Arial Narrow" w:hAnsi="Arial Narrow"/>
          <w:i/>
          <w:iCs/>
          <w:sz w:val="24"/>
          <w:szCs w:val="24"/>
          <w:lang w:val="pt-BR"/>
        </w:rPr>
      </w:pPr>
      <w:r w:rsidRPr="00F01871">
        <w:rPr>
          <w:rFonts w:ascii="Arial Narrow" w:hAnsi="Arial Narrow"/>
          <w:iCs/>
          <w:sz w:val="24"/>
          <w:szCs w:val="24"/>
          <w:lang w:val="en-US"/>
        </w:rPr>
        <w:t>Trpkovic A, Resanovic I, Stanimirovic J, Radak</w:t>
      </w:r>
      <w:r w:rsidR="006A7FBB">
        <w:rPr>
          <w:rFonts w:ascii="Arial Narrow" w:hAnsi="Arial Narrow"/>
          <w:iCs/>
          <w:sz w:val="24"/>
          <w:szCs w:val="24"/>
          <w:lang w:val="en-US"/>
        </w:rPr>
        <w:t xml:space="preserve"> D, Mousa SA, Cenic-Milosevic D, </w:t>
      </w:r>
      <w:r w:rsidR="006A7FBB" w:rsidRPr="006A7FBB">
        <w:rPr>
          <w:rFonts w:ascii="Arial Narrow" w:hAnsi="Arial Narrow"/>
          <w:iCs/>
          <w:sz w:val="24"/>
          <w:szCs w:val="24"/>
          <w:lang w:val="en-US"/>
        </w:rPr>
        <w:t xml:space="preserve">Jevremovic DA, Isenovic, ER. </w:t>
      </w:r>
      <w:r w:rsidRPr="00F01871">
        <w:rPr>
          <w:rFonts w:ascii="Arial Narrow" w:hAnsi="Arial Narrow"/>
          <w:iCs/>
          <w:sz w:val="24"/>
          <w:szCs w:val="24"/>
          <w:lang w:val="en-US"/>
        </w:rPr>
        <w:t xml:space="preserve">Oxidized low-density lipoprotein as a biomarker of cardiovascular diseases. </w:t>
      </w:r>
      <w:r w:rsidRPr="00AE66AC">
        <w:rPr>
          <w:rFonts w:ascii="Arial Narrow" w:hAnsi="Arial Narrow"/>
          <w:i/>
          <w:iCs/>
          <w:sz w:val="24"/>
          <w:szCs w:val="24"/>
          <w:lang w:val="pt-BR"/>
        </w:rPr>
        <w:t>Crit Rev Clin Lab Sci</w:t>
      </w:r>
      <w:r w:rsidR="00AE66AC" w:rsidRPr="00AE66AC">
        <w:rPr>
          <w:rFonts w:ascii="Arial Narrow" w:hAnsi="Arial Narrow"/>
          <w:i/>
          <w:iCs/>
          <w:sz w:val="24"/>
          <w:szCs w:val="24"/>
          <w:lang w:val="pt-BR"/>
        </w:rPr>
        <w:t>.</w:t>
      </w:r>
      <w:r w:rsidRPr="00AE66AC">
        <w:rPr>
          <w:rFonts w:ascii="Arial Narrow" w:hAnsi="Arial Narrow"/>
          <w:i/>
          <w:iCs/>
          <w:sz w:val="24"/>
          <w:szCs w:val="24"/>
          <w:lang w:val="pt-BR"/>
        </w:rPr>
        <w:t xml:space="preserve"> 2015;52(2):70-85.</w:t>
      </w:r>
    </w:p>
    <w:p w14:paraId="621DBB2E" w14:textId="5386D75D" w:rsidR="004A431E" w:rsidRDefault="004A431E" w:rsidP="007D4584">
      <w:pPr>
        <w:pStyle w:val="Textocomentario"/>
        <w:numPr>
          <w:ilvl w:val="0"/>
          <w:numId w:val="1"/>
        </w:numPr>
        <w:spacing w:after="0" w:line="360" w:lineRule="auto"/>
        <w:rPr>
          <w:rFonts w:ascii="Arial Narrow" w:eastAsia="Times New Roman" w:hAnsi="Arial Narrow"/>
          <w:color w:val="333333"/>
          <w:sz w:val="24"/>
          <w:szCs w:val="24"/>
          <w:lang w:val="en-GB" w:eastAsia="es-ES"/>
        </w:rPr>
      </w:pPr>
      <w:r w:rsidRPr="008A54B4">
        <w:rPr>
          <w:rFonts w:ascii="Arial Narrow" w:eastAsia="Times New Roman" w:hAnsi="Arial Narrow"/>
          <w:color w:val="333333"/>
          <w:sz w:val="24"/>
          <w:szCs w:val="24"/>
          <w:lang w:val="pt-BR" w:eastAsia="es-ES"/>
        </w:rPr>
        <w:t xml:space="preserve">Bastida S, Perea S, Sánchez-Muniz FJ. </w:t>
      </w:r>
      <w:r w:rsidRPr="00113906">
        <w:rPr>
          <w:rFonts w:ascii="Arial Narrow" w:eastAsia="Times New Roman" w:hAnsi="Arial Narrow"/>
          <w:color w:val="333333"/>
          <w:sz w:val="24"/>
          <w:szCs w:val="24"/>
          <w:lang w:val="en-GB" w:eastAsia="es-ES"/>
        </w:rPr>
        <w:t xml:space="preserve">Do neonates with high serum cholesterol levels have a different high density lipoprotein composition? </w:t>
      </w:r>
      <w:r w:rsidRPr="00AE66AC">
        <w:rPr>
          <w:rFonts w:ascii="Arial Narrow" w:eastAsia="Times New Roman" w:hAnsi="Arial Narrow"/>
          <w:i/>
          <w:color w:val="333333"/>
          <w:sz w:val="24"/>
          <w:szCs w:val="24"/>
          <w:lang w:val="en-GB" w:eastAsia="es-ES"/>
        </w:rPr>
        <w:t>Eur J Pediatr</w:t>
      </w:r>
      <w:r w:rsidR="00AE66AC" w:rsidRPr="00AE66AC">
        <w:rPr>
          <w:rFonts w:ascii="Arial Narrow" w:eastAsia="Times New Roman" w:hAnsi="Arial Narrow"/>
          <w:i/>
          <w:color w:val="333333"/>
          <w:sz w:val="24"/>
          <w:szCs w:val="24"/>
          <w:lang w:val="en-GB" w:eastAsia="es-ES"/>
        </w:rPr>
        <w:t>.</w:t>
      </w:r>
      <w:r w:rsidRPr="00AE66AC">
        <w:rPr>
          <w:rFonts w:ascii="Arial Narrow" w:eastAsia="Times New Roman" w:hAnsi="Arial Narrow"/>
          <w:i/>
          <w:color w:val="333333"/>
          <w:sz w:val="24"/>
          <w:szCs w:val="24"/>
          <w:lang w:val="en-GB" w:eastAsia="es-ES"/>
        </w:rPr>
        <w:t xml:space="preserve"> 1998</w:t>
      </w:r>
      <w:r w:rsidR="00AE66AC" w:rsidRPr="00AE66AC">
        <w:rPr>
          <w:rFonts w:ascii="Arial Narrow" w:eastAsia="Times New Roman" w:hAnsi="Arial Narrow"/>
          <w:i/>
          <w:color w:val="333333"/>
          <w:sz w:val="24"/>
          <w:szCs w:val="24"/>
          <w:lang w:val="en-GB" w:eastAsia="es-ES"/>
        </w:rPr>
        <w:t>;</w:t>
      </w:r>
      <w:r w:rsidRPr="00AE66AC">
        <w:rPr>
          <w:rFonts w:ascii="Arial Narrow" w:eastAsia="Times New Roman" w:hAnsi="Arial Narrow"/>
          <w:i/>
          <w:color w:val="333333"/>
          <w:sz w:val="24"/>
          <w:szCs w:val="24"/>
          <w:lang w:val="en-GB" w:eastAsia="es-ES"/>
        </w:rPr>
        <w:t>157(1)</w:t>
      </w:r>
      <w:r w:rsidR="00AE66AC" w:rsidRPr="00AE66AC">
        <w:rPr>
          <w:rFonts w:ascii="Arial Narrow" w:eastAsia="Times New Roman" w:hAnsi="Arial Narrow"/>
          <w:i/>
          <w:color w:val="333333"/>
          <w:sz w:val="24"/>
          <w:szCs w:val="24"/>
          <w:lang w:val="en-GB" w:eastAsia="es-ES"/>
        </w:rPr>
        <w:t>:</w:t>
      </w:r>
      <w:r w:rsidRPr="00AE66AC">
        <w:rPr>
          <w:rFonts w:ascii="Arial Narrow" w:eastAsia="Times New Roman" w:hAnsi="Arial Narrow"/>
          <w:i/>
          <w:color w:val="333333"/>
          <w:sz w:val="24"/>
          <w:szCs w:val="24"/>
          <w:lang w:val="en-GB" w:eastAsia="es-ES"/>
        </w:rPr>
        <w:t>66-70.</w:t>
      </w:r>
    </w:p>
    <w:p w14:paraId="034199B5" w14:textId="203FAB78" w:rsidR="00F01871" w:rsidRPr="00AE66AC" w:rsidRDefault="00AE66AC" w:rsidP="007D4584">
      <w:pPr>
        <w:pStyle w:val="Prrafodelista"/>
        <w:numPr>
          <w:ilvl w:val="0"/>
          <w:numId w:val="1"/>
        </w:numPr>
        <w:spacing w:after="0" w:line="360" w:lineRule="auto"/>
        <w:rPr>
          <w:rFonts w:ascii="Arial Narrow" w:hAnsi="Arial Narrow"/>
          <w:i/>
          <w:sz w:val="24"/>
          <w:szCs w:val="24"/>
          <w:lang w:val="en-GB"/>
        </w:rPr>
      </w:pPr>
      <w:r w:rsidRPr="00944067">
        <w:rPr>
          <w:rFonts w:ascii="Arial Narrow" w:hAnsi="Arial Narrow"/>
          <w:sz w:val="24"/>
          <w:szCs w:val="24"/>
        </w:rPr>
        <w:t xml:space="preserve">Culebras JM. Resultados negativos, cincuenta por ciento del conocimiento. </w:t>
      </w:r>
      <w:r w:rsidRPr="00AE66AC">
        <w:rPr>
          <w:rFonts w:ascii="Arial Narrow" w:hAnsi="Arial Narrow"/>
          <w:i/>
          <w:sz w:val="24"/>
          <w:szCs w:val="24"/>
          <w:lang w:val="en-GB"/>
        </w:rPr>
        <w:t>JONNPR. 2016;1(1):1-2.</w:t>
      </w:r>
    </w:p>
    <w:p w14:paraId="7BCE20A0" w14:textId="5D1A97F7" w:rsidR="00B65537" w:rsidRDefault="00B65537">
      <w:pPr>
        <w:rPr>
          <w:rFonts w:ascii="Arial Narrow" w:hAnsi="Arial Narrow"/>
          <w:lang w:val="en-US"/>
        </w:rPr>
      </w:pPr>
      <w:r>
        <w:rPr>
          <w:rFonts w:ascii="Arial Narrow" w:hAnsi="Arial Narrow"/>
          <w:lang w:val="en-US"/>
        </w:rPr>
        <w:br w:type="page"/>
      </w:r>
    </w:p>
    <w:p w14:paraId="7A72E850" w14:textId="77777777" w:rsidR="00944067" w:rsidRPr="00C04BF2" w:rsidRDefault="00944067" w:rsidP="00944067">
      <w:pPr>
        <w:pStyle w:val="Textocomentario"/>
        <w:spacing w:after="0" w:line="360" w:lineRule="auto"/>
        <w:rPr>
          <w:rFonts w:ascii="Arial Narrow" w:hAnsi="Arial Narrow"/>
          <w:sz w:val="24"/>
          <w:szCs w:val="24"/>
          <w:lang w:val="en-GB"/>
        </w:rPr>
      </w:pPr>
      <w:r w:rsidRPr="00C04BF2">
        <w:rPr>
          <w:rFonts w:ascii="Arial Narrow" w:hAnsi="Arial Narrow"/>
          <w:b/>
          <w:sz w:val="24"/>
          <w:szCs w:val="24"/>
          <w:lang w:val="en-GB"/>
        </w:rPr>
        <w:lastRenderedPageBreak/>
        <w:t>Table</w:t>
      </w:r>
      <w:r>
        <w:rPr>
          <w:rFonts w:ascii="Arial Narrow" w:hAnsi="Arial Narrow"/>
          <w:b/>
          <w:sz w:val="24"/>
          <w:szCs w:val="24"/>
          <w:lang w:val="en-GB"/>
        </w:rPr>
        <w:t xml:space="preserve"> 1</w:t>
      </w:r>
      <w:r w:rsidRPr="00C04BF2">
        <w:rPr>
          <w:rFonts w:ascii="Arial Narrow" w:hAnsi="Arial Narrow"/>
          <w:sz w:val="24"/>
          <w:szCs w:val="24"/>
          <w:lang w:val="en-GB"/>
        </w:rPr>
        <w:t xml:space="preserve">: </w:t>
      </w:r>
      <w:r w:rsidRPr="00C04BF2">
        <w:rPr>
          <w:rFonts w:ascii="Arial Narrow" w:eastAsia="Times New Roman" w:hAnsi="Arial Narrow"/>
          <w:sz w:val="24"/>
          <w:szCs w:val="24"/>
          <w:lang w:val="en-GB" w:bidi="en-US"/>
        </w:rPr>
        <w:t>Main details of the assayed pork products</w:t>
      </w:r>
      <w:r w:rsidRPr="00C04BF2">
        <w:rPr>
          <w:rFonts w:ascii="Arial Narrow" w:eastAsia="Times New Roman" w:hAnsi="Arial Narrow"/>
          <w:b/>
          <w:sz w:val="24"/>
          <w:szCs w:val="24"/>
          <w:lang w:val="en-GB" w:bidi="en-US"/>
        </w:rPr>
        <w:t xml:space="preserve"> </w:t>
      </w:r>
    </w:p>
    <w:tbl>
      <w:tblPr>
        <w:tblpPr w:leftFromText="141" w:rightFromText="141" w:horzAnchor="margin" w:tblpXSpec="center" w:tblpY="645"/>
        <w:tblW w:w="9554" w:type="dxa"/>
        <w:tblBorders>
          <w:top w:val="single" w:sz="8" w:space="0" w:color="000000"/>
          <w:bottom w:val="single" w:sz="8" w:space="0" w:color="000000"/>
        </w:tblBorders>
        <w:tblLayout w:type="fixed"/>
        <w:tblLook w:val="06A0" w:firstRow="1" w:lastRow="0" w:firstColumn="1" w:lastColumn="0" w:noHBand="1" w:noVBand="1"/>
      </w:tblPr>
      <w:tblGrid>
        <w:gridCol w:w="2376"/>
        <w:gridCol w:w="959"/>
        <w:gridCol w:w="1230"/>
        <w:gridCol w:w="1275"/>
        <w:gridCol w:w="1418"/>
        <w:gridCol w:w="1134"/>
        <w:gridCol w:w="1162"/>
      </w:tblGrid>
      <w:tr w:rsidR="00944067" w:rsidRPr="00C04BF2" w14:paraId="222D82A9" w14:textId="77777777" w:rsidTr="00DA3524">
        <w:trPr>
          <w:trHeight w:val="386"/>
        </w:trPr>
        <w:tc>
          <w:tcPr>
            <w:tcW w:w="2376" w:type="dxa"/>
            <w:tcBorders>
              <w:top w:val="single" w:sz="8" w:space="0" w:color="000000"/>
              <w:left w:val="nil"/>
              <w:bottom w:val="single" w:sz="4" w:space="0" w:color="auto"/>
              <w:right w:val="nil"/>
            </w:tcBorders>
            <w:shd w:val="clear" w:color="auto" w:fill="auto"/>
            <w:noWrap/>
            <w:hideMark/>
          </w:tcPr>
          <w:p w14:paraId="25474651" w14:textId="77777777" w:rsidR="00944067" w:rsidRPr="00C04BF2" w:rsidRDefault="00944067" w:rsidP="00DA3524">
            <w:pPr>
              <w:spacing w:after="0" w:line="240" w:lineRule="auto"/>
              <w:rPr>
                <w:rFonts w:ascii="Arial Narrow" w:hAnsi="Arial Narrow"/>
                <w:b/>
                <w:bCs/>
                <w:color w:val="000000"/>
                <w:sz w:val="24"/>
                <w:szCs w:val="24"/>
                <w:lang w:val="en-GB" w:eastAsia="es-ES"/>
              </w:rPr>
            </w:pPr>
          </w:p>
        </w:tc>
        <w:tc>
          <w:tcPr>
            <w:tcW w:w="3464" w:type="dxa"/>
            <w:gridSpan w:val="3"/>
            <w:tcBorders>
              <w:top w:val="single" w:sz="8" w:space="0" w:color="000000"/>
              <w:left w:val="nil"/>
              <w:bottom w:val="single" w:sz="4" w:space="0" w:color="auto"/>
              <w:right w:val="nil"/>
            </w:tcBorders>
            <w:shd w:val="clear" w:color="auto" w:fill="auto"/>
            <w:noWrap/>
            <w:hideMark/>
          </w:tcPr>
          <w:p w14:paraId="3A6151A4" w14:textId="77777777" w:rsidR="00944067" w:rsidRPr="00C04BF2" w:rsidRDefault="00944067" w:rsidP="00DA3524">
            <w:pPr>
              <w:spacing w:after="0" w:line="240" w:lineRule="auto"/>
              <w:jc w:val="center"/>
              <w:rPr>
                <w:rFonts w:ascii="Arial Narrow" w:hAnsi="Arial Narrow"/>
                <w:b/>
                <w:bCs/>
                <w:color w:val="000000"/>
                <w:sz w:val="24"/>
                <w:szCs w:val="24"/>
                <w:lang w:val="en-GB" w:eastAsia="es-ES"/>
              </w:rPr>
            </w:pPr>
            <w:r w:rsidRPr="00C04BF2">
              <w:rPr>
                <w:rFonts w:ascii="Arial Narrow" w:hAnsi="Arial Narrow"/>
                <w:b/>
                <w:bCs/>
                <w:color w:val="000000"/>
                <w:sz w:val="24"/>
                <w:szCs w:val="24"/>
                <w:lang w:val="en-GB" w:eastAsia="es-ES"/>
              </w:rPr>
              <w:t>Frankfurters</w:t>
            </w:r>
          </w:p>
        </w:tc>
        <w:tc>
          <w:tcPr>
            <w:tcW w:w="3714" w:type="dxa"/>
            <w:gridSpan w:val="3"/>
            <w:tcBorders>
              <w:top w:val="single" w:sz="8" w:space="0" w:color="000000"/>
              <w:left w:val="nil"/>
              <w:bottom w:val="single" w:sz="4" w:space="0" w:color="auto"/>
              <w:right w:val="nil"/>
            </w:tcBorders>
            <w:shd w:val="clear" w:color="auto" w:fill="auto"/>
          </w:tcPr>
          <w:p w14:paraId="4285CD9B" w14:textId="77777777" w:rsidR="00944067" w:rsidRPr="00C04BF2" w:rsidRDefault="00944067" w:rsidP="00DA3524">
            <w:pPr>
              <w:spacing w:after="0" w:line="240" w:lineRule="auto"/>
              <w:jc w:val="center"/>
              <w:rPr>
                <w:rFonts w:ascii="Arial Narrow" w:hAnsi="Arial Narrow"/>
                <w:b/>
                <w:bCs/>
                <w:color w:val="000000"/>
                <w:sz w:val="24"/>
                <w:szCs w:val="24"/>
                <w:lang w:val="en-GB" w:eastAsia="es-ES"/>
              </w:rPr>
            </w:pPr>
            <w:r w:rsidRPr="00C04BF2">
              <w:rPr>
                <w:rFonts w:ascii="Arial Narrow" w:hAnsi="Arial Narrow"/>
                <w:b/>
                <w:bCs/>
                <w:color w:val="000000"/>
                <w:sz w:val="24"/>
                <w:szCs w:val="24"/>
                <w:lang w:val="en-GB" w:eastAsia="es-ES"/>
              </w:rPr>
              <w:t>Pâtés</w:t>
            </w:r>
          </w:p>
        </w:tc>
      </w:tr>
      <w:tr w:rsidR="00944067" w:rsidRPr="00C04BF2" w14:paraId="38A365ED" w14:textId="77777777" w:rsidTr="00DA3524">
        <w:trPr>
          <w:trHeight w:val="386"/>
        </w:trPr>
        <w:tc>
          <w:tcPr>
            <w:tcW w:w="2376" w:type="dxa"/>
            <w:tcBorders>
              <w:top w:val="single" w:sz="4" w:space="0" w:color="auto"/>
              <w:bottom w:val="single" w:sz="4" w:space="0" w:color="auto"/>
            </w:tcBorders>
            <w:shd w:val="clear" w:color="auto" w:fill="auto"/>
            <w:noWrap/>
            <w:hideMark/>
          </w:tcPr>
          <w:p w14:paraId="46FA4E95" w14:textId="77777777" w:rsidR="00944067" w:rsidRPr="00C04BF2" w:rsidRDefault="00944067" w:rsidP="00DA3524">
            <w:pPr>
              <w:spacing w:after="0" w:line="240" w:lineRule="auto"/>
              <w:rPr>
                <w:rFonts w:ascii="Arial Narrow" w:hAnsi="Arial Narrow"/>
                <w:b/>
                <w:bCs/>
                <w:color w:val="000000"/>
                <w:sz w:val="24"/>
                <w:szCs w:val="24"/>
                <w:lang w:val="en-GB" w:eastAsia="es-ES"/>
              </w:rPr>
            </w:pPr>
          </w:p>
        </w:tc>
        <w:tc>
          <w:tcPr>
            <w:tcW w:w="959" w:type="dxa"/>
            <w:tcBorders>
              <w:top w:val="single" w:sz="4" w:space="0" w:color="auto"/>
              <w:bottom w:val="single" w:sz="4" w:space="0" w:color="auto"/>
            </w:tcBorders>
            <w:shd w:val="clear" w:color="auto" w:fill="auto"/>
            <w:noWrap/>
            <w:hideMark/>
          </w:tcPr>
          <w:p w14:paraId="0BA58505" w14:textId="77777777" w:rsidR="00944067" w:rsidRPr="00C04BF2" w:rsidRDefault="00944067" w:rsidP="00DA3524">
            <w:pPr>
              <w:spacing w:after="0" w:line="240" w:lineRule="auto"/>
              <w:jc w:val="center"/>
              <w:rPr>
                <w:rFonts w:ascii="Arial Narrow" w:hAnsi="Arial Narrow"/>
                <w:color w:val="000000"/>
                <w:sz w:val="24"/>
                <w:szCs w:val="24"/>
                <w:lang w:val="en-GB" w:eastAsia="es-ES"/>
              </w:rPr>
            </w:pPr>
            <w:r w:rsidRPr="00C04BF2">
              <w:rPr>
                <w:rFonts w:ascii="Arial Narrow" w:hAnsi="Arial Narrow"/>
                <w:color w:val="000000"/>
                <w:sz w:val="24"/>
                <w:szCs w:val="24"/>
                <w:lang w:val="en-GB" w:eastAsia="es-ES"/>
              </w:rPr>
              <w:t>RF</w:t>
            </w:r>
          </w:p>
        </w:tc>
        <w:tc>
          <w:tcPr>
            <w:tcW w:w="1230" w:type="dxa"/>
            <w:tcBorders>
              <w:top w:val="single" w:sz="4" w:space="0" w:color="auto"/>
              <w:bottom w:val="single" w:sz="4" w:space="0" w:color="auto"/>
            </w:tcBorders>
            <w:shd w:val="clear" w:color="auto" w:fill="auto"/>
            <w:noWrap/>
            <w:hideMark/>
          </w:tcPr>
          <w:p w14:paraId="67ECD0F4" w14:textId="77777777" w:rsidR="00944067" w:rsidRPr="00C04BF2" w:rsidRDefault="00944067" w:rsidP="00DA3524">
            <w:pPr>
              <w:spacing w:after="0" w:line="240" w:lineRule="auto"/>
              <w:jc w:val="center"/>
              <w:rPr>
                <w:rFonts w:ascii="Arial Narrow" w:hAnsi="Arial Narrow"/>
                <w:color w:val="000000"/>
                <w:sz w:val="24"/>
                <w:szCs w:val="24"/>
                <w:lang w:val="en-GB" w:eastAsia="es-ES"/>
              </w:rPr>
            </w:pPr>
            <w:r w:rsidRPr="00C04BF2">
              <w:rPr>
                <w:rFonts w:ascii="Arial Narrow" w:hAnsi="Arial Narrow"/>
                <w:color w:val="000000"/>
                <w:sz w:val="24"/>
                <w:szCs w:val="24"/>
                <w:lang w:val="en-GB" w:eastAsia="es-ES"/>
              </w:rPr>
              <w:t>n-3RF</w:t>
            </w:r>
          </w:p>
        </w:tc>
        <w:tc>
          <w:tcPr>
            <w:tcW w:w="1275" w:type="dxa"/>
            <w:tcBorders>
              <w:top w:val="single" w:sz="4" w:space="0" w:color="auto"/>
              <w:bottom w:val="single" w:sz="4" w:space="0" w:color="auto"/>
            </w:tcBorders>
            <w:shd w:val="clear" w:color="auto" w:fill="auto"/>
            <w:noWrap/>
            <w:hideMark/>
          </w:tcPr>
          <w:p w14:paraId="03190D11" w14:textId="77777777" w:rsidR="00944067" w:rsidRPr="00C04BF2" w:rsidRDefault="00944067" w:rsidP="00DA3524">
            <w:pPr>
              <w:spacing w:after="0" w:line="240" w:lineRule="auto"/>
              <w:jc w:val="center"/>
              <w:rPr>
                <w:rFonts w:ascii="Arial Narrow" w:hAnsi="Arial Narrow"/>
                <w:color w:val="000000"/>
                <w:sz w:val="24"/>
                <w:szCs w:val="24"/>
                <w:lang w:val="en-GB" w:eastAsia="es-ES"/>
              </w:rPr>
            </w:pPr>
            <w:r w:rsidRPr="00C04BF2">
              <w:rPr>
                <w:rFonts w:ascii="Arial Narrow" w:hAnsi="Arial Narrow"/>
                <w:color w:val="000000"/>
                <w:sz w:val="24"/>
                <w:szCs w:val="24"/>
                <w:lang w:val="en-GB" w:eastAsia="es-ES"/>
              </w:rPr>
              <w:t>NF</w:t>
            </w:r>
          </w:p>
        </w:tc>
        <w:tc>
          <w:tcPr>
            <w:tcW w:w="1418" w:type="dxa"/>
            <w:tcBorders>
              <w:top w:val="single" w:sz="4" w:space="0" w:color="auto"/>
              <w:bottom w:val="single" w:sz="4" w:space="0" w:color="auto"/>
            </w:tcBorders>
            <w:shd w:val="clear" w:color="auto" w:fill="auto"/>
          </w:tcPr>
          <w:p w14:paraId="7316F248" w14:textId="77777777" w:rsidR="00944067" w:rsidRPr="00C04BF2" w:rsidRDefault="00944067" w:rsidP="00DA3524">
            <w:pPr>
              <w:spacing w:after="0" w:line="240" w:lineRule="auto"/>
              <w:jc w:val="center"/>
              <w:rPr>
                <w:rFonts w:ascii="Arial Narrow" w:hAnsi="Arial Narrow"/>
                <w:color w:val="000000"/>
                <w:sz w:val="24"/>
                <w:szCs w:val="24"/>
                <w:lang w:val="en-GB" w:eastAsia="es-ES"/>
              </w:rPr>
            </w:pPr>
            <w:r w:rsidRPr="00C04BF2">
              <w:rPr>
                <w:rFonts w:ascii="Arial Narrow" w:hAnsi="Arial Narrow"/>
                <w:color w:val="000000"/>
                <w:sz w:val="24"/>
                <w:szCs w:val="24"/>
                <w:lang w:val="en-GB" w:eastAsia="es-ES"/>
              </w:rPr>
              <w:t>RF</w:t>
            </w:r>
          </w:p>
        </w:tc>
        <w:tc>
          <w:tcPr>
            <w:tcW w:w="1134" w:type="dxa"/>
            <w:tcBorders>
              <w:top w:val="single" w:sz="4" w:space="0" w:color="auto"/>
              <w:bottom w:val="single" w:sz="4" w:space="0" w:color="auto"/>
            </w:tcBorders>
            <w:shd w:val="clear" w:color="auto" w:fill="auto"/>
          </w:tcPr>
          <w:p w14:paraId="52599B56" w14:textId="77777777" w:rsidR="00944067" w:rsidRPr="00C04BF2" w:rsidRDefault="00944067" w:rsidP="00DA3524">
            <w:pPr>
              <w:spacing w:after="0" w:line="240" w:lineRule="auto"/>
              <w:jc w:val="center"/>
              <w:rPr>
                <w:rFonts w:ascii="Arial Narrow" w:hAnsi="Arial Narrow"/>
                <w:color w:val="000000"/>
                <w:sz w:val="24"/>
                <w:szCs w:val="24"/>
                <w:lang w:val="en-GB" w:eastAsia="es-ES"/>
              </w:rPr>
            </w:pPr>
            <w:r w:rsidRPr="00C04BF2">
              <w:rPr>
                <w:rFonts w:ascii="Arial Narrow" w:hAnsi="Arial Narrow"/>
                <w:color w:val="000000"/>
                <w:sz w:val="24"/>
                <w:szCs w:val="24"/>
                <w:lang w:val="en-GB" w:eastAsia="es-ES"/>
              </w:rPr>
              <w:t>n-3RF</w:t>
            </w:r>
          </w:p>
        </w:tc>
        <w:tc>
          <w:tcPr>
            <w:tcW w:w="1162" w:type="dxa"/>
            <w:tcBorders>
              <w:top w:val="single" w:sz="4" w:space="0" w:color="auto"/>
              <w:bottom w:val="single" w:sz="4" w:space="0" w:color="auto"/>
            </w:tcBorders>
            <w:shd w:val="clear" w:color="auto" w:fill="auto"/>
          </w:tcPr>
          <w:p w14:paraId="52A9014A" w14:textId="77777777" w:rsidR="00944067" w:rsidRPr="00C04BF2" w:rsidRDefault="00944067" w:rsidP="00DA3524">
            <w:pPr>
              <w:spacing w:after="0" w:line="240" w:lineRule="auto"/>
              <w:jc w:val="center"/>
              <w:rPr>
                <w:rFonts w:ascii="Arial Narrow" w:hAnsi="Arial Narrow"/>
                <w:color w:val="000000"/>
                <w:sz w:val="24"/>
                <w:szCs w:val="24"/>
                <w:lang w:val="en-GB" w:eastAsia="es-ES"/>
              </w:rPr>
            </w:pPr>
            <w:r w:rsidRPr="00C04BF2">
              <w:rPr>
                <w:rFonts w:ascii="Arial Narrow" w:hAnsi="Arial Narrow"/>
                <w:color w:val="000000"/>
                <w:sz w:val="24"/>
                <w:szCs w:val="24"/>
                <w:lang w:val="en-GB" w:eastAsia="es-ES"/>
              </w:rPr>
              <w:t>NF</w:t>
            </w:r>
          </w:p>
        </w:tc>
      </w:tr>
      <w:tr w:rsidR="00944067" w:rsidRPr="00C04BF2" w14:paraId="7FD9AE8B" w14:textId="77777777" w:rsidTr="00DA3524">
        <w:trPr>
          <w:trHeight w:val="300"/>
        </w:trPr>
        <w:tc>
          <w:tcPr>
            <w:tcW w:w="2376" w:type="dxa"/>
            <w:tcBorders>
              <w:top w:val="single" w:sz="4" w:space="0" w:color="auto"/>
            </w:tcBorders>
            <w:shd w:val="clear" w:color="auto" w:fill="auto"/>
            <w:noWrap/>
            <w:hideMark/>
          </w:tcPr>
          <w:p w14:paraId="6F89FA1B" w14:textId="77777777" w:rsidR="00944067" w:rsidRPr="00C04BF2" w:rsidRDefault="00944067" w:rsidP="00DA3524">
            <w:pPr>
              <w:spacing w:after="0" w:line="240" w:lineRule="auto"/>
              <w:rPr>
                <w:rFonts w:ascii="Arial Narrow" w:hAnsi="Arial Narrow"/>
                <w:b/>
                <w:bCs/>
                <w:color w:val="000000"/>
                <w:sz w:val="24"/>
                <w:szCs w:val="24"/>
                <w:vertAlign w:val="superscript"/>
                <w:lang w:val="en-GB" w:eastAsia="es-ES"/>
              </w:rPr>
            </w:pPr>
            <w:r w:rsidRPr="00C04BF2">
              <w:rPr>
                <w:rFonts w:ascii="Arial Narrow" w:hAnsi="Arial Narrow"/>
                <w:b/>
                <w:bCs/>
                <w:color w:val="000000"/>
                <w:sz w:val="24"/>
                <w:szCs w:val="24"/>
                <w:lang w:val="en-GB" w:eastAsia="es-ES"/>
              </w:rPr>
              <w:t>Macronutrients</w:t>
            </w:r>
          </w:p>
        </w:tc>
        <w:tc>
          <w:tcPr>
            <w:tcW w:w="959" w:type="dxa"/>
            <w:tcBorders>
              <w:top w:val="single" w:sz="4" w:space="0" w:color="auto"/>
            </w:tcBorders>
            <w:shd w:val="clear" w:color="auto" w:fill="auto"/>
            <w:noWrap/>
            <w:hideMark/>
          </w:tcPr>
          <w:p w14:paraId="1B4CC2D1" w14:textId="77777777" w:rsidR="00944067" w:rsidRPr="00C04BF2" w:rsidRDefault="00944067" w:rsidP="00DA3524">
            <w:pPr>
              <w:spacing w:after="0" w:line="240" w:lineRule="auto"/>
              <w:jc w:val="center"/>
              <w:rPr>
                <w:rFonts w:ascii="Arial Narrow" w:hAnsi="Arial Narrow"/>
                <w:color w:val="000000"/>
                <w:sz w:val="24"/>
                <w:szCs w:val="24"/>
                <w:lang w:val="en-GB"/>
              </w:rPr>
            </w:pPr>
          </w:p>
        </w:tc>
        <w:tc>
          <w:tcPr>
            <w:tcW w:w="1230" w:type="dxa"/>
            <w:tcBorders>
              <w:top w:val="single" w:sz="4" w:space="0" w:color="auto"/>
            </w:tcBorders>
            <w:shd w:val="clear" w:color="auto" w:fill="auto"/>
            <w:noWrap/>
            <w:hideMark/>
          </w:tcPr>
          <w:p w14:paraId="6ADA79B4" w14:textId="77777777" w:rsidR="00944067" w:rsidRPr="00C04BF2" w:rsidRDefault="00944067" w:rsidP="00DA3524">
            <w:pPr>
              <w:spacing w:after="0" w:line="240" w:lineRule="auto"/>
              <w:jc w:val="center"/>
              <w:rPr>
                <w:rFonts w:ascii="Arial Narrow" w:hAnsi="Arial Narrow"/>
                <w:color w:val="000000"/>
                <w:sz w:val="24"/>
                <w:szCs w:val="24"/>
                <w:lang w:val="en-GB"/>
              </w:rPr>
            </w:pPr>
          </w:p>
        </w:tc>
        <w:tc>
          <w:tcPr>
            <w:tcW w:w="1275" w:type="dxa"/>
            <w:tcBorders>
              <w:top w:val="single" w:sz="4" w:space="0" w:color="auto"/>
            </w:tcBorders>
            <w:shd w:val="clear" w:color="auto" w:fill="auto"/>
            <w:noWrap/>
            <w:hideMark/>
          </w:tcPr>
          <w:p w14:paraId="5A7BEDEB" w14:textId="77777777" w:rsidR="00944067" w:rsidRPr="00C04BF2" w:rsidRDefault="00944067" w:rsidP="00DA3524">
            <w:pPr>
              <w:spacing w:after="0" w:line="240" w:lineRule="auto"/>
              <w:jc w:val="center"/>
              <w:rPr>
                <w:rFonts w:ascii="Arial Narrow" w:hAnsi="Arial Narrow"/>
                <w:color w:val="000000"/>
                <w:sz w:val="24"/>
                <w:szCs w:val="24"/>
                <w:lang w:val="en-GB"/>
              </w:rPr>
            </w:pPr>
          </w:p>
        </w:tc>
        <w:tc>
          <w:tcPr>
            <w:tcW w:w="1418" w:type="dxa"/>
            <w:tcBorders>
              <w:top w:val="single" w:sz="4" w:space="0" w:color="auto"/>
            </w:tcBorders>
            <w:shd w:val="clear" w:color="auto" w:fill="auto"/>
          </w:tcPr>
          <w:p w14:paraId="5F63300E" w14:textId="77777777" w:rsidR="00944067" w:rsidRPr="00C04BF2" w:rsidRDefault="00944067" w:rsidP="00DA3524">
            <w:pPr>
              <w:spacing w:after="0" w:line="240" w:lineRule="auto"/>
              <w:jc w:val="center"/>
              <w:rPr>
                <w:rFonts w:ascii="Arial Narrow" w:hAnsi="Arial Narrow"/>
                <w:color w:val="000000"/>
                <w:sz w:val="24"/>
                <w:szCs w:val="24"/>
                <w:lang w:val="en-GB"/>
              </w:rPr>
            </w:pPr>
          </w:p>
        </w:tc>
        <w:tc>
          <w:tcPr>
            <w:tcW w:w="1134" w:type="dxa"/>
            <w:tcBorders>
              <w:top w:val="single" w:sz="4" w:space="0" w:color="auto"/>
            </w:tcBorders>
            <w:shd w:val="clear" w:color="auto" w:fill="auto"/>
          </w:tcPr>
          <w:p w14:paraId="7B376133" w14:textId="77777777" w:rsidR="00944067" w:rsidRPr="00C04BF2" w:rsidRDefault="00944067" w:rsidP="00DA3524">
            <w:pPr>
              <w:spacing w:after="0" w:line="240" w:lineRule="auto"/>
              <w:jc w:val="center"/>
              <w:rPr>
                <w:rFonts w:ascii="Arial Narrow" w:hAnsi="Arial Narrow"/>
                <w:color w:val="000000"/>
                <w:sz w:val="24"/>
                <w:szCs w:val="24"/>
                <w:lang w:val="en-GB"/>
              </w:rPr>
            </w:pPr>
          </w:p>
        </w:tc>
        <w:tc>
          <w:tcPr>
            <w:tcW w:w="1162" w:type="dxa"/>
            <w:tcBorders>
              <w:top w:val="single" w:sz="4" w:space="0" w:color="auto"/>
            </w:tcBorders>
            <w:shd w:val="clear" w:color="auto" w:fill="auto"/>
          </w:tcPr>
          <w:p w14:paraId="1698D2BF" w14:textId="77777777" w:rsidR="00944067" w:rsidRPr="00C04BF2" w:rsidRDefault="00944067" w:rsidP="00DA3524">
            <w:pPr>
              <w:spacing w:after="0" w:line="240" w:lineRule="auto"/>
              <w:jc w:val="center"/>
              <w:rPr>
                <w:rFonts w:ascii="Arial Narrow" w:hAnsi="Arial Narrow"/>
                <w:color w:val="000000"/>
                <w:sz w:val="24"/>
                <w:szCs w:val="24"/>
                <w:lang w:val="en-GB"/>
              </w:rPr>
            </w:pPr>
          </w:p>
        </w:tc>
      </w:tr>
      <w:tr w:rsidR="00944067" w:rsidRPr="00C04BF2" w14:paraId="33B9D2B2" w14:textId="77777777" w:rsidTr="00DA3524">
        <w:trPr>
          <w:trHeight w:val="300"/>
        </w:trPr>
        <w:tc>
          <w:tcPr>
            <w:tcW w:w="2376" w:type="dxa"/>
            <w:shd w:val="clear" w:color="auto" w:fill="auto"/>
            <w:noWrap/>
            <w:hideMark/>
          </w:tcPr>
          <w:p w14:paraId="5D09FD6F" w14:textId="77777777" w:rsidR="00944067" w:rsidRPr="00C04BF2" w:rsidRDefault="00944067" w:rsidP="00DA3524">
            <w:pPr>
              <w:spacing w:after="0" w:line="240" w:lineRule="auto"/>
              <w:rPr>
                <w:rFonts w:ascii="Arial Narrow" w:hAnsi="Arial Narrow"/>
                <w:b/>
                <w:bCs/>
                <w:color w:val="000000"/>
                <w:sz w:val="24"/>
                <w:szCs w:val="24"/>
                <w:lang w:val="en-GB" w:eastAsia="es-ES"/>
              </w:rPr>
            </w:pPr>
            <w:r w:rsidRPr="00C04BF2">
              <w:rPr>
                <w:rFonts w:ascii="Arial Narrow" w:hAnsi="Arial Narrow"/>
                <w:bCs/>
                <w:color w:val="000000"/>
                <w:sz w:val="24"/>
                <w:szCs w:val="24"/>
                <w:lang w:val="en-GB" w:eastAsia="es-ES"/>
              </w:rPr>
              <w:t>Energy (kcal)</w:t>
            </w:r>
          </w:p>
        </w:tc>
        <w:tc>
          <w:tcPr>
            <w:tcW w:w="959" w:type="dxa"/>
            <w:shd w:val="clear" w:color="auto" w:fill="auto"/>
            <w:noWrap/>
            <w:hideMark/>
          </w:tcPr>
          <w:p w14:paraId="634C7D97"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213</w:t>
            </w:r>
          </w:p>
        </w:tc>
        <w:tc>
          <w:tcPr>
            <w:tcW w:w="1230" w:type="dxa"/>
            <w:shd w:val="clear" w:color="auto" w:fill="auto"/>
            <w:noWrap/>
            <w:hideMark/>
          </w:tcPr>
          <w:p w14:paraId="087AE3C6"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217</w:t>
            </w:r>
          </w:p>
        </w:tc>
        <w:tc>
          <w:tcPr>
            <w:tcW w:w="1275" w:type="dxa"/>
            <w:shd w:val="clear" w:color="auto" w:fill="auto"/>
            <w:noWrap/>
            <w:hideMark/>
          </w:tcPr>
          <w:p w14:paraId="6D80D534"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239</w:t>
            </w:r>
          </w:p>
        </w:tc>
        <w:tc>
          <w:tcPr>
            <w:tcW w:w="1418" w:type="dxa"/>
            <w:shd w:val="clear" w:color="auto" w:fill="auto"/>
          </w:tcPr>
          <w:p w14:paraId="02802787"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203</w:t>
            </w:r>
          </w:p>
        </w:tc>
        <w:tc>
          <w:tcPr>
            <w:tcW w:w="1134" w:type="dxa"/>
            <w:shd w:val="clear" w:color="auto" w:fill="auto"/>
          </w:tcPr>
          <w:p w14:paraId="09790E48"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212</w:t>
            </w:r>
          </w:p>
        </w:tc>
        <w:tc>
          <w:tcPr>
            <w:tcW w:w="1162" w:type="dxa"/>
            <w:shd w:val="clear" w:color="auto" w:fill="auto"/>
          </w:tcPr>
          <w:p w14:paraId="0425A865"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346</w:t>
            </w:r>
          </w:p>
        </w:tc>
      </w:tr>
      <w:tr w:rsidR="00944067" w:rsidRPr="00C04BF2" w14:paraId="208EACAD" w14:textId="77777777" w:rsidTr="00DA3524">
        <w:trPr>
          <w:trHeight w:val="300"/>
        </w:trPr>
        <w:tc>
          <w:tcPr>
            <w:tcW w:w="2376" w:type="dxa"/>
            <w:shd w:val="clear" w:color="auto" w:fill="auto"/>
            <w:noWrap/>
            <w:hideMark/>
          </w:tcPr>
          <w:p w14:paraId="7AD4C118" w14:textId="77777777" w:rsidR="00944067" w:rsidRPr="00C04BF2" w:rsidRDefault="00944067" w:rsidP="00DA3524">
            <w:pPr>
              <w:spacing w:after="0" w:line="240" w:lineRule="auto"/>
              <w:rPr>
                <w:rFonts w:ascii="Arial Narrow" w:hAnsi="Arial Narrow"/>
                <w:b/>
                <w:bCs/>
                <w:color w:val="000000"/>
                <w:sz w:val="24"/>
                <w:szCs w:val="24"/>
                <w:lang w:val="en-GB" w:eastAsia="es-ES"/>
              </w:rPr>
            </w:pPr>
            <w:r w:rsidRPr="00C04BF2">
              <w:rPr>
                <w:rFonts w:ascii="Arial Narrow" w:hAnsi="Arial Narrow"/>
                <w:bCs/>
                <w:color w:val="000000"/>
                <w:sz w:val="24"/>
                <w:szCs w:val="24"/>
                <w:lang w:val="en-GB" w:eastAsia="es-ES"/>
              </w:rPr>
              <w:t>Carbohydrates (g)</w:t>
            </w:r>
          </w:p>
        </w:tc>
        <w:tc>
          <w:tcPr>
            <w:tcW w:w="959" w:type="dxa"/>
            <w:shd w:val="clear" w:color="auto" w:fill="auto"/>
            <w:noWrap/>
            <w:hideMark/>
          </w:tcPr>
          <w:p w14:paraId="4F00A523"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0</w:t>
            </w:r>
          </w:p>
        </w:tc>
        <w:tc>
          <w:tcPr>
            <w:tcW w:w="1230" w:type="dxa"/>
            <w:shd w:val="clear" w:color="auto" w:fill="auto"/>
            <w:noWrap/>
            <w:hideMark/>
          </w:tcPr>
          <w:p w14:paraId="66CC0D73"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0.09</w:t>
            </w:r>
          </w:p>
        </w:tc>
        <w:tc>
          <w:tcPr>
            <w:tcW w:w="1275" w:type="dxa"/>
            <w:shd w:val="clear" w:color="auto" w:fill="auto"/>
            <w:noWrap/>
            <w:hideMark/>
          </w:tcPr>
          <w:p w14:paraId="3D2CD789"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0</w:t>
            </w:r>
          </w:p>
        </w:tc>
        <w:tc>
          <w:tcPr>
            <w:tcW w:w="1418" w:type="dxa"/>
            <w:shd w:val="clear" w:color="auto" w:fill="auto"/>
          </w:tcPr>
          <w:p w14:paraId="7C5565AD"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1.3</w:t>
            </w:r>
          </w:p>
        </w:tc>
        <w:tc>
          <w:tcPr>
            <w:tcW w:w="1134" w:type="dxa"/>
            <w:shd w:val="clear" w:color="auto" w:fill="auto"/>
          </w:tcPr>
          <w:p w14:paraId="732AA5EA"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1.4</w:t>
            </w:r>
          </w:p>
        </w:tc>
        <w:tc>
          <w:tcPr>
            <w:tcW w:w="1162" w:type="dxa"/>
            <w:shd w:val="clear" w:color="auto" w:fill="auto"/>
          </w:tcPr>
          <w:p w14:paraId="462BFCD1"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1.3</w:t>
            </w:r>
          </w:p>
        </w:tc>
      </w:tr>
      <w:tr w:rsidR="00944067" w:rsidRPr="00C04BF2" w14:paraId="5C48DC9C" w14:textId="77777777" w:rsidTr="00DA3524">
        <w:trPr>
          <w:trHeight w:val="300"/>
        </w:trPr>
        <w:tc>
          <w:tcPr>
            <w:tcW w:w="2376" w:type="dxa"/>
            <w:shd w:val="clear" w:color="auto" w:fill="auto"/>
            <w:noWrap/>
            <w:hideMark/>
          </w:tcPr>
          <w:p w14:paraId="1C833F05" w14:textId="77777777" w:rsidR="00944067" w:rsidRPr="00C04BF2" w:rsidRDefault="00944067" w:rsidP="00DA3524">
            <w:pPr>
              <w:spacing w:after="0" w:line="240" w:lineRule="auto"/>
              <w:rPr>
                <w:rFonts w:ascii="Arial Narrow" w:hAnsi="Arial Narrow"/>
                <w:b/>
                <w:bCs/>
                <w:color w:val="000000"/>
                <w:sz w:val="24"/>
                <w:szCs w:val="24"/>
                <w:lang w:val="en-GB" w:eastAsia="es-ES"/>
              </w:rPr>
            </w:pPr>
            <w:r w:rsidRPr="00C04BF2">
              <w:rPr>
                <w:rFonts w:ascii="Arial Narrow" w:hAnsi="Arial Narrow"/>
                <w:bCs/>
                <w:color w:val="000000"/>
                <w:sz w:val="24"/>
                <w:szCs w:val="24"/>
                <w:lang w:val="en-GB" w:eastAsia="es-ES"/>
              </w:rPr>
              <w:t>Dietary fibre (g)</w:t>
            </w:r>
          </w:p>
        </w:tc>
        <w:tc>
          <w:tcPr>
            <w:tcW w:w="959" w:type="dxa"/>
            <w:shd w:val="clear" w:color="auto" w:fill="auto"/>
            <w:noWrap/>
            <w:hideMark/>
          </w:tcPr>
          <w:p w14:paraId="721551F2"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0</w:t>
            </w:r>
          </w:p>
        </w:tc>
        <w:tc>
          <w:tcPr>
            <w:tcW w:w="1230" w:type="dxa"/>
            <w:shd w:val="clear" w:color="auto" w:fill="auto"/>
            <w:noWrap/>
            <w:hideMark/>
          </w:tcPr>
          <w:p w14:paraId="36F5946B"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0.31</w:t>
            </w:r>
          </w:p>
        </w:tc>
        <w:tc>
          <w:tcPr>
            <w:tcW w:w="1275" w:type="dxa"/>
            <w:shd w:val="clear" w:color="auto" w:fill="auto"/>
            <w:noWrap/>
            <w:hideMark/>
          </w:tcPr>
          <w:p w14:paraId="064BAF1B"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0</w:t>
            </w:r>
          </w:p>
        </w:tc>
        <w:tc>
          <w:tcPr>
            <w:tcW w:w="1418" w:type="dxa"/>
            <w:shd w:val="clear" w:color="auto" w:fill="auto"/>
          </w:tcPr>
          <w:p w14:paraId="2089574F"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0</w:t>
            </w:r>
          </w:p>
        </w:tc>
        <w:tc>
          <w:tcPr>
            <w:tcW w:w="1134" w:type="dxa"/>
            <w:shd w:val="clear" w:color="auto" w:fill="auto"/>
          </w:tcPr>
          <w:p w14:paraId="4FE72387"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0.29</w:t>
            </w:r>
          </w:p>
        </w:tc>
        <w:tc>
          <w:tcPr>
            <w:tcW w:w="1162" w:type="dxa"/>
            <w:shd w:val="clear" w:color="auto" w:fill="auto"/>
          </w:tcPr>
          <w:p w14:paraId="714AC3DD"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0</w:t>
            </w:r>
          </w:p>
        </w:tc>
      </w:tr>
      <w:tr w:rsidR="00944067" w:rsidRPr="00C04BF2" w14:paraId="35194815" w14:textId="77777777" w:rsidTr="00DA3524">
        <w:trPr>
          <w:trHeight w:val="300"/>
        </w:trPr>
        <w:tc>
          <w:tcPr>
            <w:tcW w:w="2376" w:type="dxa"/>
            <w:shd w:val="clear" w:color="auto" w:fill="auto"/>
            <w:noWrap/>
            <w:hideMark/>
          </w:tcPr>
          <w:p w14:paraId="72443917" w14:textId="77777777" w:rsidR="00944067" w:rsidRPr="00C04BF2" w:rsidRDefault="00944067" w:rsidP="00DA3524">
            <w:pPr>
              <w:spacing w:after="0" w:line="240" w:lineRule="auto"/>
              <w:rPr>
                <w:rFonts w:ascii="Arial Narrow" w:hAnsi="Arial Narrow"/>
                <w:b/>
                <w:bCs/>
                <w:color w:val="000000"/>
                <w:sz w:val="24"/>
                <w:szCs w:val="24"/>
                <w:lang w:val="en-GB" w:eastAsia="es-ES"/>
              </w:rPr>
            </w:pPr>
            <w:r w:rsidRPr="00C04BF2">
              <w:rPr>
                <w:rFonts w:ascii="Arial Narrow" w:hAnsi="Arial Narrow"/>
                <w:bCs/>
                <w:color w:val="000000"/>
                <w:sz w:val="24"/>
                <w:szCs w:val="24"/>
                <w:lang w:val="en-GB" w:eastAsia="es-ES"/>
              </w:rPr>
              <w:t>Total fat (g)</w:t>
            </w:r>
          </w:p>
        </w:tc>
        <w:tc>
          <w:tcPr>
            <w:tcW w:w="959" w:type="dxa"/>
            <w:shd w:val="clear" w:color="auto" w:fill="auto"/>
            <w:noWrap/>
            <w:hideMark/>
          </w:tcPr>
          <w:p w14:paraId="3E4F2130"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15.3</w:t>
            </w:r>
          </w:p>
        </w:tc>
        <w:tc>
          <w:tcPr>
            <w:tcW w:w="1230" w:type="dxa"/>
            <w:shd w:val="clear" w:color="auto" w:fill="auto"/>
            <w:noWrap/>
            <w:hideMark/>
          </w:tcPr>
          <w:p w14:paraId="7CB9159C"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15.1</w:t>
            </w:r>
          </w:p>
        </w:tc>
        <w:tc>
          <w:tcPr>
            <w:tcW w:w="1275" w:type="dxa"/>
            <w:shd w:val="clear" w:color="auto" w:fill="auto"/>
            <w:noWrap/>
            <w:hideMark/>
          </w:tcPr>
          <w:p w14:paraId="637F0671"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18</w:t>
            </w:r>
          </w:p>
        </w:tc>
        <w:tc>
          <w:tcPr>
            <w:tcW w:w="1418" w:type="dxa"/>
            <w:shd w:val="clear" w:color="auto" w:fill="auto"/>
          </w:tcPr>
          <w:p w14:paraId="1B271829"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15.2</w:t>
            </w:r>
          </w:p>
        </w:tc>
        <w:tc>
          <w:tcPr>
            <w:tcW w:w="1134" w:type="dxa"/>
            <w:shd w:val="clear" w:color="auto" w:fill="auto"/>
          </w:tcPr>
          <w:p w14:paraId="45D6A114"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15.5</w:t>
            </w:r>
          </w:p>
        </w:tc>
        <w:tc>
          <w:tcPr>
            <w:tcW w:w="1162" w:type="dxa"/>
            <w:shd w:val="clear" w:color="auto" w:fill="auto"/>
          </w:tcPr>
          <w:p w14:paraId="55EE6158"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30.8</w:t>
            </w:r>
          </w:p>
        </w:tc>
      </w:tr>
      <w:tr w:rsidR="00944067" w:rsidRPr="00C04BF2" w14:paraId="73D1372B" w14:textId="77777777" w:rsidTr="00DA3524">
        <w:trPr>
          <w:trHeight w:val="300"/>
        </w:trPr>
        <w:tc>
          <w:tcPr>
            <w:tcW w:w="2376" w:type="dxa"/>
            <w:shd w:val="clear" w:color="auto" w:fill="auto"/>
            <w:noWrap/>
            <w:hideMark/>
          </w:tcPr>
          <w:p w14:paraId="25EF22AD" w14:textId="77777777" w:rsidR="00944067" w:rsidRPr="00C04BF2" w:rsidRDefault="00944067" w:rsidP="00DA3524">
            <w:pPr>
              <w:spacing w:after="0" w:line="240" w:lineRule="auto"/>
              <w:rPr>
                <w:rFonts w:ascii="Arial Narrow" w:hAnsi="Arial Narrow"/>
                <w:b/>
                <w:bCs/>
                <w:color w:val="000000"/>
                <w:sz w:val="24"/>
                <w:szCs w:val="24"/>
                <w:lang w:val="en-GB" w:eastAsia="es-ES"/>
              </w:rPr>
            </w:pPr>
            <w:r w:rsidRPr="00C04BF2">
              <w:rPr>
                <w:rFonts w:ascii="Arial Narrow" w:hAnsi="Arial Narrow"/>
                <w:bCs/>
                <w:color w:val="000000"/>
                <w:sz w:val="24"/>
                <w:szCs w:val="24"/>
                <w:lang w:val="en-GB" w:eastAsia="es-ES"/>
              </w:rPr>
              <w:t>SFA (g)</w:t>
            </w:r>
          </w:p>
        </w:tc>
        <w:tc>
          <w:tcPr>
            <w:tcW w:w="959" w:type="dxa"/>
            <w:shd w:val="clear" w:color="auto" w:fill="auto"/>
            <w:noWrap/>
            <w:hideMark/>
          </w:tcPr>
          <w:p w14:paraId="6212008A"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5.7</w:t>
            </w:r>
          </w:p>
        </w:tc>
        <w:tc>
          <w:tcPr>
            <w:tcW w:w="1230" w:type="dxa"/>
            <w:shd w:val="clear" w:color="auto" w:fill="auto"/>
            <w:noWrap/>
            <w:hideMark/>
          </w:tcPr>
          <w:p w14:paraId="67ABA917"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2.8</w:t>
            </w:r>
          </w:p>
        </w:tc>
        <w:tc>
          <w:tcPr>
            <w:tcW w:w="1275" w:type="dxa"/>
            <w:shd w:val="clear" w:color="auto" w:fill="auto"/>
            <w:noWrap/>
            <w:hideMark/>
          </w:tcPr>
          <w:p w14:paraId="3F82B3F8"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6.7</w:t>
            </w:r>
          </w:p>
        </w:tc>
        <w:tc>
          <w:tcPr>
            <w:tcW w:w="1418" w:type="dxa"/>
            <w:shd w:val="clear" w:color="auto" w:fill="auto"/>
          </w:tcPr>
          <w:p w14:paraId="143EF80E"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4.7</w:t>
            </w:r>
          </w:p>
        </w:tc>
        <w:tc>
          <w:tcPr>
            <w:tcW w:w="1134" w:type="dxa"/>
            <w:shd w:val="clear" w:color="auto" w:fill="auto"/>
          </w:tcPr>
          <w:p w14:paraId="4EBEE516"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3.1</w:t>
            </w:r>
          </w:p>
        </w:tc>
        <w:tc>
          <w:tcPr>
            <w:tcW w:w="1162" w:type="dxa"/>
            <w:shd w:val="clear" w:color="auto" w:fill="auto"/>
          </w:tcPr>
          <w:p w14:paraId="0C675915"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9.5</w:t>
            </w:r>
          </w:p>
        </w:tc>
      </w:tr>
      <w:tr w:rsidR="00944067" w:rsidRPr="00C04BF2" w14:paraId="0EDFE91A" w14:textId="77777777" w:rsidTr="00DA3524">
        <w:trPr>
          <w:trHeight w:val="300"/>
        </w:trPr>
        <w:tc>
          <w:tcPr>
            <w:tcW w:w="2376" w:type="dxa"/>
            <w:shd w:val="clear" w:color="auto" w:fill="auto"/>
            <w:noWrap/>
            <w:hideMark/>
          </w:tcPr>
          <w:p w14:paraId="3C3E63D5" w14:textId="77777777" w:rsidR="00944067" w:rsidRPr="00C04BF2" w:rsidRDefault="00944067" w:rsidP="00DA3524">
            <w:pPr>
              <w:spacing w:after="0" w:line="240" w:lineRule="auto"/>
              <w:rPr>
                <w:rFonts w:ascii="Arial Narrow" w:hAnsi="Arial Narrow"/>
                <w:b/>
                <w:bCs/>
                <w:color w:val="000000"/>
                <w:sz w:val="24"/>
                <w:szCs w:val="24"/>
                <w:lang w:val="en-GB" w:eastAsia="es-ES"/>
              </w:rPr>
            </w:pPr>
            <w:r w:rsidRPr="00C04BF2">
              <w:rPr>
                <w:rFonts w:ascii="Arial Narrow" w:hAnsi="Arial Narrow"/>
                <w:bCs/>
                <w:color w:val="000000"/>
                <w:sz w:val="24"/>
                <w:szCs w:val="24"/>
                <w:lang w:val="en-GB" w:eastAsia="es-ES"/>
              </w:rPr>
              <w:t>MUFA (g)</w:t>
            </w:r>
          </w:p>
        </w:tc>
        <w:tc>
          <w:tcPr>
            <w:tcW w:w="959" w:type="dxa"/>
            <w:shd w:val="clear" w:color="auto" w:fill="auto"/>
            <w:noWrap/>
            <w:hideMark/>
          </w:tcPr>
          <w:p w14:paraId="4088BBEB"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7.2</w:t>
            </w:r>
          </w:p>
        </w:tc>
        <w:tc>
          <w:tcPr>
            <w:tcW w:w="1230" w:type="dxa"/>
            <w:shd w:val="clear" w:color="auto" w:fill="auto"/>
            <w:noWrap/>
            <w:hideMark/>
          </w:tcPr>
          <w:p w14:paraId="589E0288"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6.7</w:t>
            </w:r>
          </w:p>
        </w:tc>
        <w:tc>
          <w:tcPr>
            <w:tcW w:w="1275" w:type="dxa"/>
            <w:shd w:val="clear" w:color="auto" w:fill="auto"/>
            <w:noWrap/>
            <w:hideMark/>
          </w:tcPr>
          <w:p w14:paraId="40D40548"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8.5</w:t>
            </w:r>
          </w:p>
        </w:tc>
        <w:tc>
          <w:tcPr>
            <w:tcW w:w="1418" w:type="dxa"/>
            <w:shd w:val="clear" w:color="auto" w:fill="auto"/>
          </w:tcPr>
          <w:p w14:paraId="20DB67E3"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8.4</w:t>
            </w:r>
          </w:p>
        </w:tc>
        <w:tc>
          <w:tcPr>
            <w:tcW w:w="1134" w:type="dxa"/>
            <w:shd w:val="clear" w:color="auto" w:fill="auto"/>
          </w:tcPr>
          <w:p w14:paraId="1C2D22F1"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6.3</w:t>
            </w:r>
          </w:p>
        </w:tc>
        <w:tc>
          <w:tcPr>
            <w:tcW w:w="1162" w:type="dxa"/>
            <w:shd w:val="clear" w:color="auto" w:fill="auto"/>
          </w:tcPr>
          <w:p w14:paraId="0AA2493A"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17.1</w:t>
            </w:r>
          </w:p>
        </w:tc>
      </w:tr>
      <w:tr w:rsidR="00944067" w:rsidRPr="00C04BF2" w14:paraId="496962AF" w14:textId="77777777" w:rsidTr="00DA3524">
        <w:trPr>
          <w:trHeight w:val="300"/>
        </w:trPr>
        <w:tc>
          <w:tcPr>
            <w:tcW w:w="2376" w:type="dxa"/>
            <w:shd w:val="clear" w:color="auto" w:fill="auto"/>
            <w:noWrap/>
            <w:hideMark/>
          </w:tcPr>
          <w:p w14:paraId="3EFE324F" w14:textId="77777777" w:rsidR="00944067" w:rsidRPr="00C04BF2" w:rsidRDefault="00944067" w:rsidP="00DA3524">
            <w:pPr>
              <w:spacing w:after="0" w:line="240" w:lineRule="auto"/>
              <w:rPr>
                <w:rFonts w:ascii="Arial Narrow" w:hAnsi="Arial Narrow"/>
                <w:b/>
                <w:bCs/>
                <w:color w:val="000000"/>
                <w:sz w:val="24"/>
                <w:szCs w:val="24"/>
                <w:lang w:val="en-GB" w:eastAsia="es-ES"/>
              </w:rPr>
            </w:pPr>
            <w:r w:rsidRPr="00C04BF2">
              <w:rPr>
                <w:rFonts w:ascii="Arial Narrow" w:hAnsi="Arial Narrow"/>
                <w:bCs/>
                <w:color w:val="000000"/>
                <w:sz w:val="24"/>
                <w:szCs w:val="24"/>
                <w:lang w:val="en-GB" w:eastAsia="es-ES"/>
              </w:rPr>
              <w:t>PUFA (g)</w:t>
            </w:r>
          </w:p>
        </w:tc>
        <w:tc>
          <w:tcPr>
            <w:tcW w:w="959" w:type="dxa"/>
            <w:shd w:val="clear" w:color="auto" w:fill="auto"/>
            <w:noWrap/>
            <w:hideMark/>
          </w:tcPr>
          <w:p w14:paraId="38DCCC74"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1.5</w:t>
            </w:r>
          </w:p>
        </w:tc>
        <w:tc>
          <w:tcPr>
            <w:tcW w:w="1230" w:type="dxa"/>
            <w:shd w:val="clear" w:color="auto" w:fill="auto"/>
            <w:noWrap/>
            <w:hideMark/>
          </w:tcPr>
          <w:p w14:paraId="099C4A1F"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4.8</w:t>
            </w:r>
          </w:p>
        </w:tc>
        <w:tc>
          <w:tcPr>
            <w:tcW w:w="1275" w:type="dxa"/>
            <w:shd w:val="clear" w:color="auto" w:fill="auto"/>
            <w:noWrap/>
            <w:hideMark/>
          </w:tcPr>
          <w:p w14:paraId="4BD441C8"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1.8</w:t>
            </w:r>
          </w:p>
        </w:tc>
        <w:tc>
          <w:tcPr>
            <w:tcW w:w="1418" w:type="dxa"/>
            <w:shd w:val="clear" w:color="auto" w:fill="auto"/>
          </w:tcPr>
          <w:p w14:paraId="28EC6A2D"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1.3</w:t>
            </w:r>
          </w:p>
        </w:tc>
        <w:tc>
          <w:tcPr>
            <w:tcW w:w="1134" w:type="dxa"/>
            <w:shd w:val="clear" w:color="auto" w:fill="auto"/>
          </w:tcPr>
          <w:p w14:paraId="10B215FE"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5.2</w:t>
            </w:r>
          </w:p>
        </w:tc>
        <w:tc>
          <w:tcPr>
            <w:tcW w:w="1162" w:type="dxa"/>
            <w:shd w:val="clear" w:color="auto" w:fill="auto"/>
          </w:tcPr>
          <w:p w14:paraId="1B027C5B"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2.6</w:t>
            </w:r>
          </w:p>
        </w:tc>
      </w:tr>
      <w:tr w:rsidR="00944067" w:rsidRPr="00C04BF2" w14:paraId="447FACD9" w14:textId="77777777" w:rsidTr="00DA3524">
        <w:trPr>
          <w:trHeight w:val="300"/>
        </w:trPr>
        <w:tc>
          <w:tcPr>
            <w:tcW w:w="2376" w:type="dxa"/>
            <w:shd w:val="clear" w:color="auto" w:fill="auto"/>
            <w:noWrap/>
            <w:hideMark/>
          </w:tcPr>
          <w:p w14:paraId="6AFBB32E" w14:textId="77777777" w:rsidR="00944067" w:rsidRPr="00C04BF2" w:rsidRDefault="00944067" w:rsidP="00DA3524">
            <w:pPr>
              <w:spacing w:after="0" w:line="240" w:lineRule="auto"/>
              <w:rPr>
                <w:rFonts w:ascii="Arial Narrow" w:hAnsi="Arial Narrow"/>
                <w:b/>
                <w:bCs/>
                <w:color w:val="000000"/>
                <w:sz w:val="24"/>
                <w:szCs w:val="24"/>
                <w:lang w:val="en-GB" w:eastAsia="es-ES"/>
              </w:rPr>
            </w:pPr>
            <w:r w:rsidRPr="00C04BF2">
              <w:rPr>
                <w:rFonts w:ascii="Arial Narrow" w:hAnsi="Arial Narrow"/>
                <w:bCs/>
                <w:color w:val="000000"/>
                <w:sz w:val="24"/>
                <w:szCs w:val="24"/>
                <w:lang w:val="en-GB" w:eastAsia="es-ES"/>
              </w:rPr>
              <w:t>PUFA/SFA</w:t>
            </w:r>
          </w:p>
        </w:tc>
        <w:tc>
          <w:tcPr>
            <w:tcW w:w="959" w:type="dxa"/>
            <w:shd w:val="clear" w:color="auto" w:fill="auto"/>
            <w:noWrap/>
            <w:hideMark/>
          </w:tcPr>
          <w:p w14:paraId="5515E338"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0.3</w:t>
            </w:r>
          </w:p>
        </w:tc>
        <w:tc>
          <w:tcPr>
            <w:tcW w:w="1230" w:type="dxa"/>
            <w:shd w:val="clear" w:color="auto" w:fill="auto"/>
            <w:noWrap/>
            <w:hideMark/>
          </w:tcPr>
          <w:p w14:paraId="43BAD0C2"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1.71</w:t>
            </w:r>
          </w:p>
        </w:tc>
        <w:tc>
          <w:tcPr>
            <w:tcW w:w="1275" w:type="dxa"/>
            <w:shd w:val="clear" w:color="auto" w:fill="auto"/>
            <w:noWrap/>
            <w:hideMark/>
          </w:tcPr>
          <w:p w14:paraId="70E76E27"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0.27</w:t>
            </w:r>
          </w:p>
        </w:tc>
        <w:tc>
          <w:tcPr>
            <w:tcW w:w="1418" w:type="dxa"/>
            <w:shd w:val="clear" w:color="auto" w:fill="auto"/>
          </w:tcPr>
          <w:p w14:paraId="7979B989"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0.28</w:t>
            </w:r>
          </w:p>
        </w:tc>
        <w:tc>
          <w:tcPr>
            <w:tcW w:w="1134" w:type="dxa"/>
            <w:shd w:val="clear" w:color="auto" w:fill="auto"/>
          </w:tcPr>
          <w:p w14:paraId="4DCFC836"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1.68</w:t>
            </w:r>
          </w:p>
        </w:tc>
        <w:tc>
          <w:tcPr>
            <w:tcW w:w="1162" w:type="dxa"/>
            <w:shd w:val="clear" w:color="auto" w:fill="auto"/>
          </w:tcPr>
          <w:p w14:paraId="37409ACE"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0.27</w:t>
            </w:r>
          </w:p>
        </w:tc>
      </w:tr>
      <w:tr w:rsidR="00944067" w:rsidRPr="00C04BF2" w14:paraId="46021B5D" w14:textId="77777777" w:rsidTr="00DA3524">
        <w:trPr>
          <w:trHeight w:val="300"/>
        </w:trPr>
        <w:tc>
          <w:tcPr>
            <w:tcW w:w="2376" w:type="dxa"/>
            <w:shd w:val="clear" w:color="auto" w:fill="auto"/>
            <w:noWrap/>
            <w:hideMark/>
          </w:tcPr>
          <w:p w14:paraId="7116DCC4" w14:textId="77777777" w:rsidR="00944067" w:rsidRPr="00C04BF2" w:rsidRDefault="00944067" w:rsidP="00DA3524">
            <w:pPr>
              <w:spacing w:after="0" w:line="240" w:lineRule="auto"/>
              <w:rPr>
                <w:rFonts w:ascii="Arial Narrow" w:hAnsi="Arial Narrow"/>
                <w:b/>
                <w:bCs/>
                <w:color w:val="000000"/>
                <w:sz w:val="24"/>
                <w:szCs w:val="24"/>
                <w:lang w:val="en-GB" w:eastAsia="es-ES"/>
              </w:rPr>
            </w:pPr>
            <w:r w:rsidRPr="00C04BF2">
              <w:rPr>
                <w:rFonts w:ascii="Arial Narrow" w:hAnsi="Arial Narrow"/>
                <w:bCs/>
                <w:color w:val="000000"/>
                <w:sz w:val="24"/>
                <w:szCs w:val="24"/>
                <w:lang w:val="en-GB" w:eastAsia="es-ES"/>
              </w:rPr>
              <w:t>[PUFA+MUFA]/SFA</w:t>
            </w:r>
          </w:p>
        </w:tc>
        <w:tc>
          <w:tcPr>
            <w:tcW w:w="959" w:type="dxa"/>
            <w:shd w:val="clear" w:color="auto" w:fill="auto"/>
            <w:noWrap/>
            <w:hideMark/>
          </w:tcPr>
          <w:p w14:paraId="1520468A"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1.5</w:t>
            </w:r>
          </w:p>
        </w:tc>
        <w:tc>
          <w:tcPr>
            <w:tcW w:w="1230" w:type="dxa"/>
            <w:shd w:val="clear" w:color="auto" w:fill="auto"/>
            <w:noWrap/>
            <w:hideMark/>
          </w:tcPr>
          <w:p w14:paraId="123ECEDD"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4.11</w:t>
            </w:r>
          </w:p>
        </w:tc>
        <w:tc>
          <w:tcPr>
            <w:tcW w:w="1275" w:type="dxa"/>
            <w:shd w:val="clear" w:color="auto" w:fill="auto"/>
            <w:noWrap/>
            <w:hideMark/>
          </w:tcPr>
          <w:p w14:paraId="0E92A6A4"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1.54</w:t>
            </w:r>
          </w:p>
        </w:tc>
        <w:tc>
          <w:tcPr>
            <w:tcW w:w="1418" w:type="dxa"/>
            <w:shd w:val="clear" w:color="auto" w:fill="auto"/>
          </w:tcPr>
          <w:p w14:paraId="2B0F9774"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2.06</w:t>
            </w:r>
          </w:p>
        </w:tc>
        <w:tc>
          <w:tcPr>
            <w:tcW w:w="1134" w:type="dxa"/>
            <w:shd w:val="clear" w:color="auto" w:fill="auto"/>
          </w:tcPr>
          <w:p w14:paraId="1032079F"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3.71</w:t>
            </w:r>
          </w:p>
        </w:tc>
        <w:tc>
          <w:tcPr>
            <w:tcW w:w="1162" w:type="dxa"/>
            <w:shd w:val="clear" w:color="auto" w:fill="auto"/>
          </w:tcPr>
          <w:p w14:paraId="6A5B275D"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2.07</w:t>
            </w:r>
          </w:p>
        </w:tc>
      </w:tr>
      <w:tr w:rsidR="00944067" w:rsidRPr="00C04BF2" w14:paraId="3AE8B287" w14:textId="77777777" w:rsidTr="00DA3524">
        <w:trPr>
          <w:trHeight w:val="300"/>
        </w:trPr>
        <w:tc>
          <w:tcPr>
            <w:tcW w:w="2376" w:type="dxa"/>
            <w:shd w:val="clear" w:color="auto" w:fill="auto"/>
            <w:noWrap/>
          </w:tcPr>
          <w:p w14:paraId="59E08CEF" w14:textId="77777777" w:rsidR="00944067" w:rsidRPr="00C04BF2" w:rsidRDefault="00944067" w:rsidP="00DA3524">
            <w:pPr>
              <w:spacing w:after="0" w:line="240" w:lineRule="auto"/>
              <w:rPr>
                <w:rFonts w:ascii="Arial Narrow" w:hAnsi="Arial Narrow"/>
                <w:b/>
                <w:bCs/>
                <w:color w:val="000000"/>
                <w:sz w:val="24"/>
                <w:szCs w:val="24"/>
                <w:lang w:val="en-GB" w:eastAsia="es-ES"/>
              </w:rPr>
            </w:pPr>
            <w:r w:rsidRPr="00C04BF2">
              <w:rPr>
                <w:rFonts w:ascii="Arial Narrow" w:hAnsi="Arial Narrow"/>
                <w:bCs/>
                <w:color w:val="000000"/>
                <w:sz w:val="24"/>
                <w:szCs w:val="24"/>
                <w:lang w:val="en-GB" w:eastAsia="es-ES"/>
              </w:rPr>
              <w:t xml:space="preserve">n6/n3 PUFA </w:t>
            </w:r>
          </w:p>
        </w:tc>
        <w:tc>
          <w:tcPr>
            <w:tcW w:w="959" w:type="dxa"/>
            <w:shd w:val="clear" w:color="auto" w:fill="auto"/>
            <w:noWrap/>
          </w:tcPr>
          <w:p w14:paraId="168B97F9"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6.5</w:t>
            </w:r>
          </w:p>
        </w:tc>
        <w:tc>
          <w:tcPr>
            <w:tcW w:w="1230" w:type="dxa"/>
            <w:shd w:val="clear" w:color="auto" w:fill="auto"/>
            <w:noWrap/>
          </w:tcPr>
          <w:p w14:paraId="0451FB8F"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0.47</w:t>
            </w:r>
          </w:p>
        </w:tc>
        <w:tc>
          <w:tcPr>
            <w:tcW w:w="1275" w:type="dxa"/>
            <w:shd w:val="clear" w:color="auto" w:fill="auto"/>
            <w:noWrap/>
          </w:tcPr>
          <w:p w14:paraId="582C5718"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7.5</w:t>
            </w:r>
          </w:p>
        </w:tc>
        <w:tc>
          <w:tcPr>
            <w:tcW w:w="1418" w:type="dxa"/>
            <w:shd w:val="clear" w:color="auto" w:fill="auto"/>
          </w:tcPr>
          <w:p w14:paraId="38160BC3"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5.5</w:t>
            </w:r>
          </w:p>
        </w:tc>
        <w:tc>
          <w:tcPr>
            <w:tcW w:w="1134" w:type="dxa"/>
            <w:shd w:val="clear" w:color="auto" w:fill="auto"/>
          </w:tcPr>
          <w:p w14:paraId="40CDFBBA"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0.46</w:t>
            </w:r>
          </w:p>
        </w:tc>
        <w:tc>
          <w:tcPr>
            <w:tcW w:w="1162" w:type="dxa"/>
            <w:shd w:val="clear" w:color="auto" w:fill="auto"/>
          </w:tcPr>
          <w:p w14:paraId="393ED7C7"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11</w:t>
            </w:r>
          </w:p>
        </w:tc>
      </w:tr>
      <w:tr w:rsidR="00944067" w:rsidRPr="00C04BF2" w14:paraId="0F7BD668" w14:textId="77777777" w:rsidTr="00DA3524">
        <w:trPr>
          <w:trHeight w:val="300"/>
        </w:trPr>
        <w:tc>
          <w:tcPr>
            <w:tcW w:w="2376" w:type="dxa"/>
            <w:shd w:val="clear" w:color="auto" w:fill="auto"/>
            <w:noWrap/>
          </w:tcPr>
          <w:p w14:paraId="0C15B897" w14:textId="77777777" w:rsidR="00944067" w:rsidRPr="00C04BF2" w:rsidRDefault="00944067" w:rsidP="00DA3524">
            <w:pPr>
              <w:spacing w:after="0" w:line="240" w:lineRule="auto"/>
              <w:rPr>
                <w:rFonts w:ascii="Arial Narrow" w:hAnsi="Arial Narrow"/>
                <w:b/>
                <w:bCs/>
                <w:color w:val="000000"/>
                <w:sz w:val="24"/>
                <w:szCs w:val="24"/>
                <w:lang w:val="en-GB" w:eastAsia="es-ES"/>
              </w:rPr>
            </w:pPr>
            <w:r w:rsidRPr="00C04BF2">
              <w:rPr>
                <w:rFonts w:ascii="Arial Narrow" w:hAnsi="Arial Narrow"/>
                <w:bCs/>
                <w:color w:val="000000"/>
                <w:sz w:val="24"/>
                <w:szCs w:val="24"/>
                <w:lang w:val="en-GB" w:eastAsia="es-ES"/>
              </w:rPr>
              <w:t xml:space="preserve">Protein (g) </w:t>
            </w:r>
          </w:p>
        </w:tc>
        <w:tc>
          <w:tcPr>
            <w:tcW w:w="959" w:type="dxa"/>
            <w:shd w:val="clear" w:color="auto" w:fill="auto"/>
            <w:noWrap/>
          </w:tcPr>
          <w:p w14:paraId="385740A3"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17.9</w:t>
            </w:r>
          </w:p>
        </w:tc>
        <w:tc>
          <w:tcPr>
            <w:tcW w:w="1230" w:type="dxa"/>
            <w:shd w:val="clear" w:color="auto" w:fill="auto"/>
            <w:noWrap/>
          </w:tcPr>
          <w:p w14:paraId="06578782"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19.4</w:t>
            </w:r>
          </w:p>
        </w:tc>
        <w:tc>
          <w:tcPr>
            <w:tcW w:w="1275" w:type="dxa"/>
            <w:shd w:val="clear" w:color="auto" w:fill="auto"/>
            <w:noWrap/>
          </w:tcPr>
          <w:p w14:paraId="66F634FB"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18.3</w:t>
            </w:r>
          </w:p>
        </w:tc>
        <w:tc>
          <w:tcPr>
            <w:tcW w:w="1418" w:type="dxa"/>
            <w:shd w:val="clear" w:color="auto" w:fill="auto"/>
          </w:tcPr>
          <w:p w14:paraId="0E5B6837"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13.3</w:t>
            </w:r>
          </w:p>
        </w:tc>
        <w:tc>
          <w:tcPr>
            <w:tcW w:w="1134" w:type="dxa"/>
            <w:shd w:val="clear" w:color="auto" w:fill="auto"/>
          </w:tcPr>
          <w:p w14:paraId="63B9B017"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14.2</w:t>
            </w:r>
          </w:p>
        </w:tc>
        <w:tc>
          <w:tcPr>
            <w:tcW w:w="1162" w:type="dxa"/>
            <w:shd w:val="clear" w:color="auto" w:fill="auto"/>
          </w:tcPr>
          <w:p w14:paraId="65A53F57"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13.2</w:t>
            </w:r>
          </w:p>
        </w:tc>
      </w:tr>
      <w:tr w:rsidR="00944067" w:rsidRPr="00C04BF2" w14:paraId="2B3FF50F" w14:textId="77777777" w:rsidTr="00DA3524">
        <w:trPr>
          <w:trHeight w:val="300"/>
        </w:trPr>
        <w:tc>
          <w:tcPr>
            <w:tcW w:w="2376" w:type="dxa"/>
            <w:shd w:val="clear" w:color="auto" w:fill="auto"/>
            <w:noWrap/>
          </w:tcPr>
          <w:p w14:paraId="1CDD198B" w14:textId="77777777" w:rsidR="00944067" w:rsidRPr="00C04BF2" w:rsidRDefault="00944067" w:rsidP="00DA3524">
            <w:pPr>
              <w:spacing w:after="0" w:line="240" w:lineRule="auto"/>
              <w:rPr>
                <w:rFonts w:ascii="Arial Narrow" w:hAnsi="Arial Narrow"/>
                <w:b/>
                <w:bCs/>
                <w:color w:val="000000"/>
                <w:sz w:val="24"/>
                <w:szCs w:val="24"/>
                <w:lang w:val="en-GB" w:eastAsia="es-ES"/>
              </w:rPr>
            </w:pPr>
            <w:r w:rsidRPr="00C04BF2">
              <w:rPr>
                <w:rFonts w:ascii="Arial Narrow" w:hAnsi="Arial Narrow"/>
                <w:bCs/>
                <w:color w:val="000000"/>
                <w:sz w:val="24"/>
                <w:szCs w:val="24"/>
                <w:lang w:val="en-GB" w:eastAsia="es-ES"/>
              </w:rPr>
              <w:t>Cholesterol (mg)</w:t>
            </w:r>
          </w:p>
        </w:tc>
        <w:tc>
          <w:tcPr>
            <w:tcW w:w="959" w:type="dxa"/>
            <w:shd w:val="clear" w:color="auto" w:fill="auto"/>
            <w:noWrap/>
          </w:tcPr>
          <w:p w14:paraId="6929A117"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49.8</w:t>
            </w:r>
          </w:p>
        </w:tc>
        <w:tc>
          <w:tcPr>
            <w:tcW w:w="1230" w:type="dxa"/>
            <w:shd w:val="clear" w:color="auto" w:fill="auto"/>
            <w:noWrap/>
          </w:tcPr>
          <w:p w14:paraId="7D15E703"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41</w:t>
            </w:r>
          </w:p>
        </w:tc>
        <w:tc>
          <w:tcPr>
            <w:tcW w:w="1275" w:type="dxa"/>
            <w:shd w:val="clear" w:color="auto" w:fill="auto"/>
            <w:noWrap/>
          </w:tcPr>
          <w:p w14:paraId="4C4C615D"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51.4</w:t>
            </w:r>
          </w:p>
        </w:tc>
        <w:tc>
          <w:tcPr>
            <w:tcW w:w="1418" w:type="dxa"/>
            <w:shd w:val="clear" w:color="auto" w:fill="auto"/>
          </w:tcPr>
          <w:p w14:paraId="29400F9E"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138</w:t>
            </w:r>
          </w:p>
        </w:tc>
        <w:tc>
          <w:tcPr>
            <w:tcW w:w="1134" w:type="dxa"/>
            <w:shd w:val="clear" w:color="auto" w:fill="auto"/>
          </w:tcPr>
          <w:p w14:paraId="19A3EA48"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129</w:t>
            </w:r>
          </w:p>
        </w:tc>
        <w:tc>
          <w:tcPr>
            <w:tcW w:w="1162" w:type="dxa"/>
            <w:shd w:val="clear" w:color="auto" w:fill="auto"/>
          </w:tcPr>
          <w:p w14:paraId="405F8361"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147</w:t>
            </w:r>
          </w:p>
        </w:tc>
      </w:tr>
      <w:tr w:rsidR="00944067" w:rsidRPr="00C04BF2" w14:paraId="18EBC68D" w14:textId="77777777" w:rsidTr="00DA3524">
        <w:trPr>
          <w:trHeight w:val="300"/>
        </w:trPr>
        <w:tc>
          <w:tcPr>
            <w:tcW w:w="2376" w:type="dxa"/>
            <w:shd w:val="clear" w:color="auto" w:fill="auto"/>
            <w:noWrap/>
            <w:hideMark/>
          </w:tcPr>
          <w:p w14:paraId="4FA90B9A" w14:textId="77777777" w:rsidR="00944067" w:rsidRPr="00C04BF2" w:rsidRDefault="00944067" w:rsidP="00DA3524">
            <w:pPr>
              <w:spacing w:after="0" w:line="240" w:lineRule="auto"/>
              <w:rPr>
                <w:rFonts w:ascii="Arial Narrow" w:hAnsi="Arial Narrow"/>
                <w:b/>
                <w:bCs/>
                <w:color w:val="000000"/>
                <w:sz w:val="24"/>
                <w:szCs w:val="24"/>
                <w:lang w:val="en-GB" w:eastAsia="es-ES"/>
              </w:rPr>
            </w:pPr>
            <w:r w:rsidRPr="00C04BF2">
              <w:rPr>
                <w:rFonts w:ascii="Arial Narrow" w:hAnsi="Arial Narrow"/>
                <w:bCs/>
                <w:color w:val="000000"/>
                <w:sz w:val="24"/>
                <w:szCs w:val="24"/>
                <w:lang w:val="en-GB" w:eastAsia="es-ES"/>
              </w:rPr>
              <w:t>Water (g)</w:t>
            </w:r>
          </w:p>
        </w:tc>
        <w:tc>
          <w:tcPr>
            <w:tcW w:w="959" w:type="dxa"/>
            <w:shd w:val="clear" w:color="auto" w:fill="auto"/>
            <w:noWrap/>
            <w:hideMark/>
          </w:tcPr>
          <w:p w14:paraId="232EF3E8"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66.8</w:t>
            </w:r>
          </w:p>
        </w:tc>
        <w:tc>
          <w:tcPr>
            <w:tcW w:w="1230" w:type="dxa"/>
            <w:shd w:val="clear" w:color="auto" w:fill="auto"/>
            <w:noWrap/>
            <w:hideMark/>
          </w:tcPr>
          <w:p w14:paraId="5B4FC067"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65.2</w:t>
            </w:r>
          </w:p>
        </w:tc>
        <w:tc>
          <w:tcPr>
            <w:tcW w:w="1275" w:type="dxa"/>
            <w:shd w:val="clear" w:color="auto" w:fill="auto"/>
            <w:noWrap/>
            <w:hideMark/>
          </w:tcPr>
          <w:p w14:paraId="1D95274E"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63.7</w:t>
            </w:r>
          </w:p>
        </w:tc>
        <w:tc>
          <w:tcPr>
            <w:tcW w:w="1418" w:type="dxa"/>
            <w:shd w:val="clear" w:color="auto" w:fill="auto"/>
          </w:tcPr>
          <w:p w14:paraId="7E11A6C9"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69.2</w:t>
            </w:r>
          </w:p>
        </w:tc>
        <w:tc>
          <w:tcPr>
            <w:tcW w:w="1134" w:type="dxa"/>
            <w:shd w:val="clear" w:color="auto" w:fill="auto"/>
          </w:tcPr>
          <w:p w14:paraId="063869DB"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64.8</w:t>
            </w:r>
          </w:p>
        </w:tc>
        <w:tc>
          <w:tcPr>
            <w:tcW w:w="1162" w:type="dxa"/>
            <w:shd w:val="clear" w:color="auto" w:fill="auto"/>
          </w:tcPr>
          <w:p w14:paraId="3D419B33"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50.7</w:t>
            </w:r>
          </w:p>
        </w:tc>
      </w:tr>
      <w:tr w:rsidR="00944067" w:rsidRPr="00C04BF2" w14:paraId="2E468CF1" w14:textId="77777777" w:rsidTr="00DA3524">
        <w:trPr>
          <w:trHeight w:val="300"/>
        </w:trPr>
        <w:tc>
          <w:tcPr>
            <w:tcW w:w="2376" w:type="dxa"/>
            <w:shd w:val="clear" w:color="auto" w:fill="auto"/>
            <w:noWrap/>
          </w:tcPr>
          <w:p w14:paraId="282CCC97" w14:textId="77777777" w:rsidR="00944067" w:rsidRPr="001C2500" w:rsidRDefault="00944067" w:rsidP="00DA3524">
            <w:pPr>
              <w:spacing w:after="0" w:line="240" w:lineRule="auto"/>
              <w:rPr>
                <w:rFonts w:ascii="Arial Narrow" w:hAnsi="Arial Narrow"/>
                <w:b/>
                <w:bCs/>
                <w:color w:val="000000"/>
                <w:sz w:val="24"/>
                <w:szCs w:val="24"/>
                <w:vertAlign w:val="superscript"/>
                <w:lang w:val="en-GB" w:eastAsia="es-ES"/>
              </w:rPr>
            </w:pPr>
            <w:r w:rsidRPr="001C2500">
              <w:rPr>
                <w:rFonts w:ascii="Arial Narrow" w:hAnsi="Arial Narrow"/>
                <w:b/>
                <w:bCs/>
                <w:color w:val="000000"/>
                <w:sz w:val="24"/>
                <w:szCs w:val="24"/>
                <w:lang w:val="en-GB" w:eastAsia="es-ES"/>
              </w:rPr>
              <w:t>Vitamins</w:t>
            </w:r>
          </w:p>
        </w:tc>
        <w:tc>
          <w:tcPr>
            <w:tcW w:w="959" w:type="dxa"/>
            <w:shd w:val="clear" w:color="auto" w:fill="auto"/>
            <w:noWrap/>
          </w:tcPr>
          <w:p w14:paraId="59B18DA0" w14:textId="77777777" w:rsidR="00944067" w:rsidRPr="001C2500" w:rsidRDefault="00944067" w:rsidP="00DA3524">
            <w:pPr>
              <w:spacing w:after="0" w:line="240" w:lineRule="auto"/>
              <w:jc w:val="center"/>
              <w:rPr>
                <w:rFonts w:ascii="Arial Narrow" w:hAnsi="Arial Narrow"/>
                <w:color w:val="000000"/>
                <w:sz w:val="24"/>
                <w:szCs w:val="24"/>
                <w:lang w:val="en-GB" w:eastAsia="es-ES"/>
              </w:rPr>
            </w:pPr>
          </w:p>
        </w:tc>
        <w:tc>
          <w:tcPr>
            <w:tcW w:w="1230" w:type="dxa"/>
            <w:shd w:val="clear" w:color="auto" w:fill="auto"/>
            <w:noWrap/>
          </w:tcPr>
          <w:p w14:paraId="0B932BFD" w14:textId="77777777" w:rsidR="00944067" w:rsidRPr="001C2500" w:rsidRDefault="00944067" w:rsidP="00DA3524">
            <w:pPr>
              <w:spacing w:after="0" w:line="240" w:lineRule="auto"/>
              <w:jc w:val="center"/>
              <w:rPr>
                <w:rFonts w:ascii="Arial Narrow" w:hAnsi="Arial Narrow"/>
                <w:color w:val="000000"/>
                <w:sz w:val="24"/>
                <w:szCs w:val="24"/>
                <w:lang w:val="en-GB" w:eastAsia="es-ES"/>
              </w:rPr>
            </w:pPr>
          </w:p>
        </w:tc>
        <w:tc>
          <w:tcPr>
            <w:tcW w:w="1275" w:type="dxa"/>
            <w:shd w:val="clear" w:color="auto" w:fill="auto"/>
            <w:noWrap/>
          </w:tcPr>
          <w:p w14:paraId="280B3BDD" w14:textId="77777777" w:rsidR="00944067" w:rsidRPr="001C2500" w:rsidRDefault="00944067" w:rsidP="00DA3524">
            <w:pPr>
              <w:spacing w:after="0" w:line="240" w:lineRule="auto"/>
              <w:jc w:val="center"/>
              <w:rPr>
                <w:rFonts w:ascii="Arial Narrow" w:hAnsi="Arial Narrow"/>
                <w:color w:val="000000"/>
                <w:sz w:val="24"/>
                <w:szCs w:val="24"/>
                <w:lang w:val="en-GB" w:eastAsia="es-ES"/>
              </w:rPr>
            </w:pPr>
          </w:p>
        </w:tc>
        <w:tc>
          <w:tcPr>
            <w:tcW w:w="1418" w:type="dxa"/>
            <w:shd w:val="clear" w:color="auto" w:fill="auto"/>
          </w:tcPr>
          <w:p w14:paraId="5204548B" w14:textId="77777777" w:rsidR="00944067" w:rsidRPr="001C2500" w:rsidRDefault="00944067" w:rsidP="00DA3524">
            <w:pPr>
              <w:spacing w:after="0" w:line="240" w:lineRule="auto"/>
              <w:jc w:val="center"/>
              <w:rPr>
                <w:rFonts w:ascii="Arial Narrow" w:hAnsi="Arial Narrow"/>
                <w:color w:val="000000"/>
                <w:sz w:val="24"/>
                <w:szCs w:val="24"/>
                <w:lang w:val="en-GB" w:eastAsia="es-ES"/>
              </w:rPr>
            </w:pPr>
          </w:p>
        </w:tc>
        <w:tc>
          <w:tcPr>
            <w:tcW w:w="1134" w:type="dxa"/>
            <w:shd w:val="clear" w:color="auto" w:fill="auto"/>
          </w:tcPr>
          <w:p w14:paraId="0B2C2860" w14:textId="77777777" w:rsidR="00944067" w:rsidRPr="001C2500" w:rsidRDefault="00944067" w:rsidP="00DA3524">
            <w:pPr>
              <w:spacing w:after="0" w:line="240" w:lineRule="auto"/>
              <w:jc w:val="center"/>
              <w:rPr>
                <w:rFonts w:ascii="Arial Narrow" w:hAnsi="Arial Narrow"/>
                <w:color w:val="000000"/>
                <w:sz w:val="24"/>
                <w:szCs w:val="24"/>
                <w:lang w:val="en-GB" w:eastAsia="es-ES"/>
              </w:rPr>
            </w:pPr>
          </w:p>
        </w:tc>
        <w:tc>
          <w:tcPr>
            <w:tcW w:w="1162" w:type="dxa"/>
            <w:shd w:val="clear" w:color="auto" w:fill="auto"/>
          </w:tcPr>
          <w:p w14:paraId="3815901D" w14:textId="77777777" w:rsidR="00944067" w:rsidRPr="001C2500" w:rsidRDefault="00944067" w:rsidP="00DA3524">
            <w:pPr>
              <w:spacing w:after="0" w:line="240" w:lineRule="auto"/>
              <w:jc w:val="center"/>
              <w:rPr>
                <w:rFonts w:ascii="Arial Narrow" w:hAnsi="Arial Narrow"/>
                <w:color w:val="000000"/>
                <w:sz w:val="24"/>
                <w:szCs w:val="24"/>
                <w:lang w:val="en-GB" w:eastAsia="es-ES"/>
              </w:rPr>
            </w:pPr>
          </w:p>
        </w:tc>
      </w:tr>
      <w:tr w:rsidR="00944067" w:rsidRPr="00C04BF2" w14:paraId="64EE544B" w14:textId="77777777" w:rsidTr="00DA3524">
        <w:trPr>
          <w:trHeight w:val="300"/>
        </w:trPr>
        <w:tc>
          <w:tcPr>
            <w:tcW w:w="2376" w:type="dxa"/>
            <w:shd w:val="clear" w:color="auto" w:fill="auto"/>
            <w:noWrap/>
          </w:tcPr>
          <w:p w14:paraId="6399BC4F" w14:textId="77777777" w:rsidR="00944067" w:rsidRPr="001C2500" w:rsidRDefault="00944067" w:rsidP="00DA3524">
            <w:pPr>
              <w:spacing w:after="0" w:line="240" w:lineRule="auto"/>
              <w:rPr>
                <w:rFonts w:ascii="Arial Narrow" w:hAnsi="Arial Narrow"/>
                <w:b/>
                <w:bCs/>
                <w:color w:val="000000"/>
                <w:sz w:val="24"/>
                <w:szCs w:val="24"/>
                <w:lang w:val="en-GB" w:eastAsia="es-ES"/>
              </w:rPr>
            </w:pPr>
            <w:r w:rsidRPr="001C2500">
              <w:rPr>
                <w:rFonts w:ascii="Arial Narrow" w:hAnsi="Arial Narrow"/>
                <w:bCs/>
                <w:color w:val="000000"/>
                <w:sz w:val="24"/>
                <w:szCs w:val="24"/>
                <w:lang w:val="en-GB" w:eastAsia="es-ES"/>
              </w:rPr>
              <w:t>Vitamin D (µg)</w:t>
            </w:r>
          </w:p>
        </w:tc>
        <w:tc>
          <w:tcPr>
            <w:tcW w:w="959" w:type="dxa"/>
            <w:shd w:val="clear" w:color="auto" w:fill="auto"/>
            <w:noWrap/>
          </w:tcPr>
          <w:p w14:paraId="1BDA1CD6"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0</w:t>
            </w:r>
          </w:p>
        </w:tc>
        <w:tc>
          <w:tcPr>
            <w:tcW w:w="1230" w:type="dxa"/>
            <w:shd w:val="clear" w:color="auto" w:fill="auto"/>
            <w:noWrap/>
          </w:tcPr>
          <w:p w14:paraId="1990F411"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0</w:t>
            </w:r>
          </w:p>
        </w:tc>
        <w:tc>
          <w:tcPr>
            <w:tcW w:w="1275" w:type="dxa"/>
            <w:shd w:val="clear" w:color="auto" w:fill="auto"/>
            <w:noWrap/>
          </w:tcPr>
          <w:p w14:paraId="68EFFE19"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0</w:t>
            </w:r>
          </w:p>
        </w:tc>
        <w:tc>
          <w:tcPr>
            <w:tcW w:w="1418" w:type="dxa"/>
            <w:shd w:val="clear" w:color="auto" w:fill="auto"/>
          </w:tcPr>
          <w:p w14:paraId="59F401B0"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0.47</w:t>
            </w:r>
          </w:p>
        </w:tc>
        <w:tc>
          <w:tcPr>
            <w:tcW w:w="1134" w:type="dxa"/>
            <w:shd w:val="clear" w:color="auto" w:fill="auto"/>
          </w:tcPr>
          <w:p w14:paraId="00F19967"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0.47</w:t>
            </w:r>
          </w:p>
        </w:tc>
        <w:tc>
          <w:tcPr>
            <w:tcW w:w="1162" w:type="dxa"/>
            <w:shd w:val="clear" w:color="auto" w:fill="auto"/>
          </w:tcPr>
          <w:p w14:paraId="4F96BD70"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0.47</w:t>
            </w:r>
          </w:p>
        </w:tc>
      </w:tr>
      <w:tr w:rsidR="00944067" w:rsidRPr="00C04BF2" w14:paraId="14B0DC30" w14:textId="77777777" w:rsidTr="00DA3524">
        <w:trPr>
          <w:trHeight w:val="300"/>
        </w:trPr>
        <w:tc>
          <w:tcPr>
            <w:tcW w:w="2376" w:type="dxa"/>
            <w:shd w:val="clear" w:color="auto" w:fill="auto"/>
            <w:noWrap/>
          </w:tcPr>
          <w:p w14:paraId="2624A80D" w14:textId="77777777" w:rsidR="00944067" w:rsidRPr="001C2500" w:rsidRDefault="00944067" w:rsidP="00DA3524">
            <w:pPr>
              <w:spacing w:after="0" w:line="240" w:lineRule="auto"/>
              <w:rPr>
                <w:rFonts w:ascii="Arial Narrow" w:hAnsi="Arial Narrow"/>
                <w:b/>
                <w:bCs/>
                <w:color w:val="000000"/>
                <w:sz w:val="24"/>
                <w:szCs w:val="24"/>
                <w:lang w:val="en-GB" w:eastAsia="es-ES"/>
              </w:rPr>
            </w:pPr>
            <w:r w:rsidRPr="001C2500">
              <w:rPr>
                <w:rFonts w:ascii="Arial Narrow" w:hAnsi="Arial Narrow"/>
                <w:bCs/>
                <w:color w:val="000000"/>
                <w:sz w:val="24"/>
                <w:szCs w:val="24"/>
                <w:lang w:val="en-GB" w:eastAsia="es-ES"/>
              </w:rPr>
              <w:t>Vitamin E (mg)</w:t>
            </w:r>
          </w:p>
        </w:tc>
        <w:tc>
          <w:tcPr>
            <w:tcW w:w="959" w:type="dxa"/>
            <w:shd w:val="clear" w:color="auto" w:fill="auto"/>
            <w:noWrap/>
          </w:tcPr>
          <w:p w14:paraId="674FB64A"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0.017</w:t>
            </w:r>
          </w:p>
        </w:tc>
        <w:tc>
          <w:tcPr>
            <w:tcW w:w="1230" w:type="dxa"/>
            <w:shd w:val="clear" w:color="auto" w:fill="auto"/>
            <w:noWrap/>
          </w:tcPr>
          <w:p w14:paraId="78111E3B"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0.75</w:t>
            </w:r>
          </w:p>
        </w:tc>
        <w:tc>
          <w:tcPr>
            <w:tcW w:w="1275" w:type="dxa"/>
            <w:shd w:val="clear" w:color="auto" w:fill="auto"/>
            <w:noWrap/>
          </w:tcPr>
          <w:p w14:paraId="43C1A61C"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0.02</w:t>
            </w:r>
          </w:p>
        </w:tc>
        <w:tc>
          <w:tcPr>
            <w:tcW w:w="1418" w:type="dxa"/>
            <w:shd w:val="clear" w:color="auto" w:fill="auto"/>
          </w:tcPr>
          <w:p w14:paraId="770E5091"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0.22</w:t>
            </w:r>
          </w:p>
        </w:tc>
        <w:tc>
          <w:tcPr>
            <w:tcW w:w="1134" w:type="dxa"/>
            <w:shd w:val="clear" w:color="auto" w:fill="auto"/>
          </w:tcPr>
          <w:p w14:paraId="7B35C70E"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0.89</w:t>
            </w:r>
          </w:p>
        </w:tc>
        <w:tc>
          <w:tcPr>
            <w:tcW w:w="1162" w:type="dxa"/>
            <w:shd w:val="clear" w:color="auto" w:fill="auto"/>
          </w:tcPr>
          <w:p w14:paraId="59225201"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0.24</w:t>
            </w:r>
          </w:p>
        </w:tc>
      </w:tr>
      <w:tr w:rsidR="00944067" w:rsidRPr="00C04BF2" w14:paraId="0B013E9C" w14:textId="77777777" w:rsidTr="00DA3524">
        <w:trPr>
          <w:trHeight w:val="300"/>
        </w:trPr>
        <w:tc>
          <w:tcPr>
            <w:tcW w:w="2376" w:type="dxa"/>
            <w:shd w:val="clear" w:color="auto" w:fill="auto"/>
            <w:noWrap/>
          </w:tcPr>
          <w:p w14:paraId="5FFBDF86" w14:textId="77777777" w:rsidR="00944067" w:rsidRPr="001C2500" w:rsidRDefault="00944067" w:rsidP="00DA3524">
            <w:pPr>
              <w:spacing w:after="0" w:line="240" w:lineRule="auto"/>
              <w:rPr>
                <w:rFonts w:ascii="Arial Narrow" w:hAnsi="Arial Narrow"/>
                <w:b/>
                <w:bCs/>
                <w:color w:val="000000"/>
                <w:sz w:val="24"/>
                <w:szCs w:val="24"/>
                <w:lang w:val="en-GB" w:eastAsia="es-ES"/>
              </w:rPr>
            </w:pPr>
            <w:r w:rsidRPr="001C2500">
              <w:rPr>
                <w:rFonts w:ascii="Arial Narrow" w:hAnsi="Arial Narrow"/>
                <w:bCs/>
                <w:color w:val="000000"/>
                <w:sz w:val="24"/>
                <w:szCs w:val="24"/>
                <w:lang w:val="en-GB" w:eastAsia="es-ES"/>
              </w:rPr>
              <w:t>Vitamin B</w:t>
            </w:r>
            <w:r w:rsidRPr="001C2500">
              <w:rPr>
                <w:rFonts w:ascii="Arial Narrow" w:hAnsi="Arial Narrow"/>
                <w:bCs/>
                <w:color w:val="000000"/>
                <w:sz w:val="24"/>
                <w:szCs w:val="24"/>
                <w:vertAlign w:val="subscript"/>
                <w:lang w:val="en-GB" w:eastAsia="es-ES"/>
              </w:rPr>
              <w:t>1</w:t>
            </w:r>
            <w:r w:rsidRPr="001C2500">
              <w:rPr>
                <w:rFonts w:ascii="Arial Narrow" w:hAnsi="Arial Narrow"/>
                <w:bCs/>
                <w:color w:val="000000"/>
                <w:sz w:val="24"/>
                <w:szCs w:val="24"/>
                <w:lang w:val="en-GB" w:eastAsia="es-ES"/>
              </w:rPr>
              <w:t xml:space="preserve"> (mg)</w:t>
            </w:r>
          </w:p>
        </w:tc>
        <w:tc>
          <w:tcPr>
            <w:tcW w:w="959" w:type="dxa"/>
            <w:shd w:val="clear" w:color="auto" w:fill="auto"/>
            <w:noWrap/>
          </w:tcPr>
          <w:p w14:paraId="5CBAF976"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0.54</w:t>
            </w:r>
          </w:p>
        </w:tc>
        <w:tc>
          <w:tcPr>
            <w:tcW w:w="1230" w:type="dxa"/>
            <w:shd w:val="clear" w:color="auto" w:fill="auto"/>
            <w:noWrap/>
          </w:tcPr>
          <w:p w14:paraId="0C00FF48"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0.54</w:t>
            </w:r>
          </w:p>
        </w:tc>
        <w:tc>
          <w:tcPr>
            <w:tcW w:w="1275" w:type="dxa"/>
            <w:shd w:val="clear" w:color="auto" w:fill="auto"/>
            <w:noWrap/>
          </w:tcPr>
          <w:p w14:paraId="1D4E37B6"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0.54</w:t>
            </w:r>
          </w:p>
        </w:tc>
        <w:tc>
          <w:tcPr>
            <w:tcW w:w="1418" w:type="dxa"/>
            <w:shd w:val="clear" w:color="auto" w:fill="auto"/>
          </w:tcPr>
          <w:p w14:paraId="5CBC10B1"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0.28</w:t>
            </w:r>
          </w:p>
        </w:tc>
        <w:tc>
          <w:tcPr>
            <w:tcW w:w="1134" w:type="dxa"/>
            <w:shd w:val="clear" w:color="auto" w:fill="auto"/>
          </w:tcPr>
          <w:p w14:paraId="35D92C65"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0.27</w:t>
            </w:r>
          </w:p>
        </w:tc>
        <w:tc>
          <w:tcPr>
            <w:tcW w:w="1162" w:type="dxa"/>
            <w:shd w:val="clear" w:color="auto" w:fill="auto"/>
          </w:tcPr>
          <w:p w14:paraId="6788ED37"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0.29</w:t>
            </w:r>
          </w:p>
        </w:tc>
      </w:tr>
      <w:tr w:rsidR="00944067" w:rsidRPr="00C04BF2" w14:paraId="480F237F" w14:textId="77777777" w:rsidTr="00DA3524">
        <w:trPr>
          <w:trHeight w:val="300"/>
        </w:trPr>
        <w:tc>
          <w:tcPr>
            <w:tcW w:w="2376" w:type="dxa"/>
            <w:shd w:val="clear" w:color="auto" w:fill="auto"/>
            <w:noWrap/>
          </w:tcPr>
          <w:p w14:paraId="49CBA22A" w14:textId="77777777" w:rsidR="00944067" w:rsidRPr="001C2500" w:rsidRDefault="00944067" w:rsidP="00DA3524">
            <w:pPr>
              <w:spacing w:after="0" w:line="240" w:lineRule="auto"/>
              <w:rPr>
                <w:rFonts w:ascii="Arial Narrow" w:hAnsi="Arial Narrow"/>
                <w:b/>
                <w:bCs/>
                <w:color w:val="000000"/>
                <w:sz w:val="24"/>
                <w:szCs w:val="24"/>
                <w:lang w:val="en-GB" w:eastAsia="es-ES"/>
              </w:rPr>
            </w:pPr>
            <w:r w:rsidRPr="001C2500">
              <w:rPr>
                <w:rFonts w:ascii="Arial Narrow" w:hAnsi="Arial Narrow"/>
                <w:bCs/>
                <w:color w:val="000000"/>
                <w:sz w:val="24"/>
                <w:szCs w:val="24"/>
                <w:lang w:val="en-GB" w:eastAsia="es-ES"/>
              </w:rPr>
              <w:t>Vitamin B</w:t>
            </w:r>
            <w:r w:rsidRPr="001C2500">
              <w:rPr>
                <w:rFonts w:ascii="Arial Narrow" w:hAnsi="Arial Narrow"/>
                <w:bCs/>
                <w:color w:val="000000"/>
                <w:sz w:val="24"/>
                <w:szCs w:val="24"/>
                <w:vertAlign w:val="subscript"/>
                <w:lang w:val="en-GB" w:eastAsia="es-ES"/>
              </w:rPr>
              <w:t>2</w:t>
            </w:r>
            <w:r w:rsidRPr="001C2500">
              <w:rPr>
                <w:rFonts w:ascii="Arial Narrow" w:hAnsi="Arial Narrow"/>
                <w:bCs/>
                <w:color w:val="000000"/>
                <w:sz w:val="24"/>
                <w:szCs w:val="24"/>
                <w:lang w:val="en-GB" w:eastAsia="es-ES"/>
              </w:rPr>
              <w:t xml:space="preserve"> (mg)</w:t>
            </w:r>
          </w:p>
        </w:tc>
        <w:tc>
          <w:tcPr>
            <w:tcW w:w="959" w:type="dxa"/>
            <w:shd w:val="clear" w:color="auto" w:fill="auto"/>
            <w:noWrap/>
          </w:tcPr>
          <w:p w14:paraId="241907A4"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0.14</w:t>
            </w:r>
          </w:p>
        </w:tc>
        <w:tc>
          <w:tcPr>
            <w:tcW w:w="1230" w:type="dxa"/>
            <w:shd w:val="clear" w:color="auto" w:fill="auto"/>
            <w:noWrap/>
          </w:tcPr>
          <w:p w14:paraId="6F46E502"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0.14</w:t>
            </w:r>
          </w:p>
        </w:tc>
        <w:tc>
          <w:tcPr>
            <w:tcW w:w="1275" w:type="dxa"/>
            <w:shd w:val="clear" w:color="auto" w:fill="auto"/>
            <w:noWrap/>
          </w:tcPr>
          <w:p w14:paraId="0DCC740B"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0.14</w:t>
            </w:r>
          </w:p>
        </w:tc>
        <w:tc>
          <w:tcPr>
            <w:tcW w:w="1418" w:type="dxa"/>
            <w:shd w:val="clear" w:color="auto" w:fill="auto"/>
          </w:tcPr>
          <w:p w14:paraId="778C7647"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1.1</w:t>
            </w:r>
          </w:p>
        </w:tc>
        <w:tc>
          <w:tcPr>
            <w:tcW w:w="1134" w:type="dxa"/>
            <w:shd w:val="clear" w:color="auto" w:fill="auto"/>
          </w:tcPr>
          <w:p w14:paraId="62A2690B"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1.1</w:t>
            </w:r>
          </w:p>
        </w:tc>
        <w:tc>
          <w:tcPr>
            <w:tcW w:w="1162" w:type="dxa"/>
            <w:shd w:val="clear" w:color="auto" w:fill="auto"/>
          </w:tcPr>
          <w:p w14:paraId="0BA4B061"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1.1</w:t>
            </w:r>
          </w:p>
        </w:tc>
      </w:tr>
      <w:tr w:rsidR="00944067" w:rsidRPr="00C04BF2" w14:paraId="7B934C45" w14:textId="77777777" w:rsidTr="00DA3524">
        <w:trPr>
          <w:trHeight w:val="300"/>
        </w:trPr>
        <w:tc>
          <w:tcPr>
            <w:tcW w:w="2376" w:type="dxa"/>
            <w:shd w:val="clear" w:color="auto" w:fill="auto"/>
            <w:noWrap/>
          </w:tcPr>
          <w:p w14:paraId="07D1AA10" w14:textId="77777777" w:rsidR="00944067" w:rsidRPr="001C2500" w:rsidRDefault="00944067" w:rsidP="00DA3524">
            <w:pPr>
              <w:spacing w:after="0" w:line="240" w:lineRule="auto"/>
              <w:rPr>
                <w:rFonts w:ascii="Arial Narrow" w:hAnsi="Arial Narrow"/>
                <w:b/>
                <w:bCs/>
                <w:color w:val="000000"/>
                <w:sz w:val="24"/>
                <w:szCs w:val="24"/>
                <w:lang w:val="en-GB" w:eastAsia="es-ES"/>
              </w:rPr>
            </w:pPr>
            <w:r w:rsidRPr="001C2500">
              <w:rPr>
                <w:rFonts w:ascii="Arial Narrow" w:hAnsi="Arial Narrow"/>
                <w:bCs/>
                <w:color w:val="000000"/>
                <w:sz w:val="24"/>
                <w:szCs w:val="24"/>
                <w:lang w:val="en-GB" w:eastAsia="es-ES"/>
              </w:rPr>
              <w:t>Niacin Eq. (mg)</w:t>
            </w:r>
          </w:p>
        </w:tc>
        <w:tc>
          <w:tcPr>
            <w:tcW w:w="959" w:type="dxa"/>
            <w:shd w:val="clear" w:color="auto" w:fill="auto"/>
            <w:noWrap/>
          </w:tcPr>
          <w:p w14:paraId="1175E302"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8.8</w:t>
            </w:r>
          </w:p>
        </w:tc>
        <w:tc>
          <w:tcPr>
            <w:tcW w:w="1230" w:type="dxa"/>
            <w:shd w:val="clear" w:color="auto" w:fill="auto"/>
            <w:noWrap/>
          </w:tcPr>
          <w:p w14:paraId="72928A3B"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8.3</w:t>
            </w:r>
          </w:p>
        </w:tc>
        <w:tc>
          <w:tcPr>
            <w:tcW w:w="1275" w:type="dxa"/>
            <w:shd w:val="clear" w:color="auto" w:fill="auto"/>
            <w:noWrap/>
          </w:tcPr>
          <w:p w14:paraId="7ACDF6B6"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8.9</w:t>
            </w:r>
          </w:p>
        </w:tc>
        <w:tc>
          <w:tcPr>
            <w:tcW w:w="1418" w:type="dxa"/>
            <w:shd w:val="clear" w:color="auto" w:fill="auto"/>
          </w:tcPr>
          <w:p w14:paraId="4A7E98EE"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9.5</w:t>
            </w:r>
          </w:p>
        </w:tc>
        <w:tc>
          <w:tcPr>
            <w:tcW w:w="1134" w:type="dxa"/>
            <w:shd w:val="clear" w:color="auto" w:fill="auto"/>
          </w:tcPr>
          <w:p w14:paraId="75BDC331"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9</w:t>
            </w:r>
          </w:p>
        </w:tc>
        <w:tc>
          <w:tcPr>
            <w:tcW w:w="1162" w:type="dxa"/>
            <w:shd w:val="clear" w:color="auto" w:fill="auto"/>
          </w:tcPr>
          <w:p w14:paraId="0BF61BC0"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10.2</w:t>
            </w:r>
          </w:p>
        </w:tc>
      </w:tr>
      <w:tr w:rsidR="00944067" w:rsidRPr="00C04BF2" w14:paraId="305E99FC" w14:textId="77777777" w:rsidTr="00DA3524">
        <w:trPr>
          <w:trHeight w:val="300"/>
        </w:trPr>
        <w:tc>
          <w:tcPr>
            <w:tcW w:w="2376" w:type="dxa"/>
            <w:shd w:val="clear" w:color="auto" w:fill="auto"/>
            <w:noWrap/>
          </w:tcPr>
          <w:p w14:paraId="5CE1E3C2" w14:textId="77777777" w:rsidR="00944067" w:rsidRPr="001C2500" w:rsidRDefault="00944067" w:rsidP="00DA3524">
            <w:pPr>
              <w:spacing w:after="0" w:line="240" w:lineRule="auto"/>
              <w:rPr>
                <w:rFonts w:ascii="Arial Narrow" w:hAnsi="Arial Narrow"/>
                <w:b/>
                <w:bCs/>
                <w:color w:val="000000"/>
                <w:sz w:val="24"/>
                <w:szCs w:val="24"/>
                <w:lang w:val="en-GB" w:eastAsia="es-ES"/>
              </w:rPr>
            </w:pPr>
            <w:r w:rsidRPr="001C2500">
              <w:rPr>
                <w:rFonts w:ascii="Arial Narrow" w:hAnsi="Arial Narrow"/>
                <w:bCs/>
                <w:color w:val="000000"/>
                <w:sz w:val="24"/>
                <w:szCs w:val="24"/>
                <w:lang w:val="en-GB" w:eastAsia="es-ES"/>
              </w:rPr>
              <w:t>Vitamin B</w:t>
            </w:r>
            <w:r w:rsidRPr="001C2500">
              <w:rPr>
                <w:rFonts w:ascii="Arial Narrow" w:hAnsi="Arial Narrow"/>
                <w:bCs/>
                <w:color w:val="000000"/>
                <w:sz w:val="24"/>
                <w:szCs w:val="24"/>
                <w:vertAlign w:val="subscript"/>
                <w:lang w:val="en-GB" w:eastAsia="es-ES"/>
              </w:rPr>
              <w:t xml:space="preserve">6 </w:t>
            </w:r>
            <w:r w:rsidRPr="001C2500">
              <w:rPr>
                <w:rFonts w:ascii="Arial Narrow" w:hAnsi="Arial Narrow"/>
                <w:bCs/>
                <w:color w:val="000000"/>
                <w:sz w:val="24"/>
                <w:szCs w:val="24"/>
                <w:lang w:val="en-GB" w:eastAsia="es-ES"/>
              </w:rPr>
              <w:t>(mg)</w:t>
            </w:r>
          </w:p>
        </w:tc>
        <w:tc>
          <w:tcPr>
            <w:tcW w:w="959" w:type="dxa"/>
            <w:shd w:val="clear" w:color="auto" w:fill="auto"/>
            <w:noWrap/>
          </w:tcPr>
          <w:p w14:paraId="60EB6A82"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0.36</w:t>
            </w:r>
          </w:p>
        </w:tc>
        <w:tc>
          <w:tcPr>
            <w:tcW w:w="1230" w:type="dxa"/>
            <w:shd w:val="clear" w:color="auto" w:fill="auto"/>
            <w:noWrap/>
          </w:tcPr>
          <w:p w14:paraId="4261DFAF"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0.31</w:t>
            </w:r>
          </w:p>
        </w:tc>
        <w:tc>
          <w:tcPr>
            <w:tcW w:w="1275" w:type="dxa"/>
            <w:shd w:val="clear" w:color="auto" w:fill="auto"/>
            <w:noWrap/>
          </w:tcPr>
          <w:p w14:paraId="3FCF09FA"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0.37</w:t>
            </w:r>
          </w:p>
        </w:tc>
        <w:tc>
          <w:tcPr>
            <w:tcW w:w="1418" w:type="dxa"/>
            <w:shd w:val="clear" w:color="auto" w:fill="auto"/>
          </w:tcPr>
          <w:p w14:paraId="04BE87A7"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0.34</w:t>
            </w:r>
          </w:p>
        </w:tc>
        <w:tc>
          <w:tcPr>
            <w:tcW w:w="1134" w:type="dxa"/>
            <w:shd w:val="clear" w:color="auto" w:fill="auto"/>
          </w:tcPr>
          <w:p w14:paraId="1C66BE41"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0.3</w:t>
            </w:r>
          </w:p>
        </w:tc>
        <w:tc>
          <w:tcPr>
            <w:tcW w:w="1162" w:type="dxa"/>
            <w:shd w:val="clear" w:color="auto" w:fill="auto"/>
          </w:tcPr>
          <w:p w14:paraId="2C9D7A03"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0.4</w:t>
            </w:r>
          </w:p>
        </w:tc>
      </w:tr>
      <w:tr w:rsidR="00944067" w:rsidRPr="00C04BF2" w14:paraId="19A757BB" w14:textId="77777777" w:rsidTr="00DA3524">
        <w:trPr>
          <w:trHeight w:val="300"/>
        </w:trPr>
        <w:tc>
          <w:tcPr>
            <w:tcW w:w="2376" w:type="dxa"/>
            <w:shd w:val="clear" w:color="auto" w:fill="auto"/>
            <w:noWrap/>
          </w:tcPr>
          <w:p w14:paraId="38462AAB" w14:textId="77777777" w:rsidR="00944067" w:rsidRPr="001C2500" w:rsidRDefault="00944067" w:rsidP="00DA3524">
            <w:pPr>
              <w:spacing w:after="0" w:line="240" w:lineRule="auto"/>
              <w:rPr>
                <w:rFonts w:ascii="Arial Narrow" w:hAnsi="Arial Narrow"/>
                <w:b/>
                <w:bCs/>
                <w:color w:val="000000"/>
                <w:sz w:val="24"/>
                <w:szCs w:val="24"/>
                <w:lang w:val="en-GB" w:eastAsia="es-ES"/>
              </w:rPr>
            </w:pPr>
            <w:r w:rsidRPr="001C2500">
              <w:rPr>
                <w:rFonts w:ascii="Arial Narrow" w:hAnsi="Arial Narrow"/>
                <w:bCs/>
                <w:color w:val="000000"/>
                <w:sz w:val="24"/>
                <w:szCs w:val="24"/>
                <w:lang w:val="en-GB" w:eastAsia="es-ES"/>
              </w:rPr>
              <w:t>Folates (µg)</w:t>
            </w:r>
          </w:p>
        </w:tc>
        <w:tc>
          <w:tcPr>
            <w:tcW w:w="959" w:type="dxa"/>
            <w:shd w:val="clear" w:color="auto" w:fill="auto"/>
            <w:noWrap/>
          </w:tcPr>
          <w:p w14:paraId="76DFBEF4"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3.9</w:t>
            </w:r>
          </w:p>
        </w:tc>
        <w:tc>
          <w:tcPr>
            <w:tcW w:w="1230" w:type="dxa"/>
            <w:shd w:val="clear" w:color="auto" w:fill="auto"/>
            <w:noWrap/>
          </w:tcPr>
          <w:p w14:paraId="00AD98DF"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6.8</w:t>
            </w:r>
          </w:p>
        </w:tc>
        <w:tc>
          <w:tcPr>
            <w:tcW w:w="1275" w:type="dxa"/>
            <w:shd w:val="clear" w:color="auto" w:fill="auto"/>
            <w:noWrap/>
          </w:tcPr>
          <w:p w14:paraId="1ECE4AA7"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4</w:t>
            </w:r>
          </w:p>
        </w:tc>
        <w:tc>
          <w:tcPr>
            <w:tcW w:w="1418" w:type="dxa"/>
            <w:shd w:val="clear" w:color="auto" w:fill="auto"/>
          </w:tcPr>
          <w:p w14:paraId="6B129F84"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46.7</w:t>
            </w:r>
          </w:p>
        </w:tc>
        <w:tc>
          <w:tcPr>
            <w:tcW w:w="1134" w:type="dxa"/>
            <w:shd w:val="clear" w:color="auto" w:fill="auto"/>
          </w:tcPr>
          <w:p w14:paraId="447E6ECC"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49.3</w:t>
            </w:r>
          </w:p>
        </w:tc>
        <w:tc>
          <w:tcPr>
            <w:tcW w:w="1162" w:type="dxa"/>
            <w:shd w:val="clear" w:color="auto" w:fill="auto"/>
          </w:tcPr>
          <w:p w14:paraId="416D501E"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47.2</w:t>
            </w:r>
          </w:p>
        </w:tc>
      </w:tr>
      <w:tr w:rsidR="00944067" w:rsidRPr="00C04BF2" w14:paraId="0308572F" w14:textId="77777777" w:rsidTr="00DA3524">
        <w:trPr>
          <w:trHeight w:val="300"/>
        </w:trPr>
        <w:tc>
          <w:tcPr>
            <w:tcW w:w="2376" w:type="dxa"/>
            <w:shd w:val="clear" w:color="auto" w:fill="auto"/>
            <w:noWrap/>
          </w:tcPr>
          <w:p w14:paraId="43DD69B0" w14:textId="77777777" w:rsidR="00944067" w:rsidRPr="001C2500" w:rsidRDefault="00944067" w:rsidP="00DA3524">
            <w:pPr>
              <w:spacing w:after="0" w:line="240" w:lineRule="auto"/>
              <w:rPr>
                <w:rFonts w:ascii="Arial Narrow" w:hAnsi="Arial Narrow"/>
                <w:b/>
                <w:bCs/>
                <w:color w:val="000000"/>
                <w:sz w:val="24"/>
                <w:szCs w:val="24"/>
                <w:lang w:val="en-GB" w:eastAsia="es-ES"/>
              </w:rPr>
            </w:pPr>
            <w:r w:rsidRPr="001C2500">
              <w:rPr>
                <w:rFonts w:ascii="Arial Narrow" w:hAnsi="Arial Narrow"/>
                <w:bCs/>
                <w:color w:val="000000"/>
                <w:sz w:val="24"/>
                <w:szCs w:val="24"/>
                <w:lang w:val="en-GB" w:eastAsia="es-ES"/>
              </w:rPr>
              <w:t>Vitamin B</w:t>
            </w:r>
            <w:r w:rsidRPr="001C2500">
              <w:rPr>
                <w:rFonts w:ascii="Arial Narrow" w:hAnsi="Arial Narrow"/>
                <w:bCs/>
                <w:color w:val="000000"/>
                <w:sz w:val="24"/>
                <w:szCs w:val="24"/>
                <w:vertAlign w:val="subscript"/>
                <w:lang w:val="en-GB" w:eastAsia="es-ES"/>
              </w:rPr>
              <w:t>12</w:t>
            </w:r>
            <w:r w:rsidRPr="001C2500">
              <w:rPr>
                <w:rFonts w:ascii="Arial Narrow" w:hAnsi="Arial Narrow"/>
                <w:bCs/>
                <w:color w:val="000000"/>
                <w:sz w:val="24"/>
                <w:szCs w:val="24"/>
                <w:lang w:val="en-GB" w:eastAsia="es-ES"/>
              </w:rPr>
              <w:t xml:space="preserve"> (µg)</w:t>
            </w:r>
          </w:p>
        </w:tc>
        <w:tc>
          <w:tcPr>
            <w:tcW w:w="959" w:type="dxa"/>
            <w:shd w:val="clear" w:color="auto" w:fill="auto"/>
            <w:noWrap/>
          </w:tcPr>
          <w:p w14:paraId="202C6D17"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2</w:t>
            </w:r>
          </w:p>
        </w:tc>
        <w:tc>
          <w:tcPr>
            <w:tcW w:w="1230" w:type="dxa"/>
            <w:shd w:val="clear" w:color="auto" w:fill="auto"/>
            <w:noWrap/>
          </w:tcPr>
          <w:p w14:paraId="6361D143"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2</w:t>
            </w:r>
          </w:p>
        </w:tc>
        <w:tc>
          <w:tcPr>
            <w:tcW w:w="1275" w:type="dxa"/>
            <w:shd w:val="clear" w:color="auto" w:fill="auto"/>
            <w:noWrap/>
          </w:tcPr>
          <w:p w14:paraId="3AA5E33D"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2</w:t>
            </w:r>
          </w:p>
        </w:tc>
        <w:tc>
          <w:tcPr>
            <w:tcW w:w="1418" w:type="dxa"/>
            <w:shd w:val="clear" w:color="auto" w:fill="auto"/>
          </w:tcPr>
          <w:p w14:paraId="090B6438"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13.5</w:t>
            </w:r>
          </w:p>
        </w:tc>
        <w:tc>
          <w:tcPr>
            <w:tcW w:w="1134" w:type="dxa"/>
            <w:shd w:val="clear" w:color="auto" w:fill="auto"/>
          </w:tcPr>
          <w:p w14:paraId="15106FA5"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13.5</w:t>
            </w:r>
          </w:p>
        </w:tc>
        <w:tc>
          <w:tcPr>
            <w:tcW w:w="1162" w:type="dxa"/>
            <w:shd w:val="clear" w:color="auto" w:fill="auto"/>
          </w:tcPr>
          <w:p w14:paraId="3297C25E"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13.5</w:t>
            </w:r>
          </w:p>
        </w:tc>
      </w:tr>
      <w:tr w:rsidR="00944067" w:rsidRPr="00C04BF2" w14:paraId="0127D86B" w14:textId="77777777" w:rsidTr="00DA3524">
        <w:trPr>
          <w:trHeight w:val="300"/>
        </w:trPr>
        <w:tc>
          <w:tcPr>
            <w:tcW w:w="2376" w:type="dxa"/>
            <w:shd w:val="clear" w:color="auto" w:fill="auto"/>
            <w:noWrap/>
          </w:tcPr>
          <w:p w14:paraId="7205610A" w14:textId="77777777" w:rsidR="00944067" w:rsidRPr="001C2500" w:rsidRDefault="00944067" w:rsidP="00DA3524">
            <w:pPr>
              <w:spacing w:after="0" w:line="240" w:lineRule="auto"/>
              <w:rPr>
                <w:rFonts w:ascii="Arial Narrow" w:hAnsi="Arial Narrow"/>
                <w:b/>
                <w:bCs/>
                <w:color w:val="000000"/>
                <w:sz w:val="24"/>
                <w:szCs w:val="24"/>
                <w:lang w:val="en-GB" w:eastAsia="es-ES"/>
              </w:rPr>
            </w:pPr>
            <w:r w:rsidRPr="001C2500">
              <w:rPr>
                <w:rFonts w:ascii="Arial Narrow" w:hAnsi="Arial Narrow"/>
                <w:bCs/>
                <w:color w:val="000000"/>
                <w:sz w:val="24"/>
                <w:szCs w:val="24"/>
                <w:lang w:val="en-GB" w:eastAsia="es-ES"/>
              </w:rPr>
              <w:t>Vitamin C (mg)</w:t>
            </w:r>
          </w:p>
        </w:tc>
        <w:tc>
          <w:tcPr>
            <w:tcW w:w="959" w:type="dxa"/>
            <w:shd w:val="clear" w:color="auto" w:fill="auto"/>
            <w:noWrap/>
          </w:tcPr>
          <w:p w14:paraId="5368BAF7"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0</w:t>
            </w:r>
          </w:p>
        </w:tc>
        <w:tc>
          <w:tcPr>
            <w:tcW w:w="1230" w:type="dxa"/>
            <w:shd w:val="clear" w:color="auto" w:fill="auto"/>
            <w:noWrap/>
          </w:tcPr>
          <w:p w14:paraId="73D96993"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0.04</w:t>
            </w:r>
          </w:p>
        </w:tc>
        <w:tc>
          <w:tcPr>
            <w:tcW w:w="1275" w:type="dxa"/>
            <w:shd w:val="clear" w:color="auto" w:fill="auto"/>
            <w:noWrap/>
          </w:tcPr>
          <w:p w14:paraId="76B4100E"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0</w:t>
            </w:r>
          </w:p>
        </w:tc>
        <w:tc>
          <w:tcPr>
            <w:tcW w:w="1418" w:type="dxa"/>
            <w:shd w:val="clear" w:color="auto" w:fill="auto"/>
          </w:tcPr>
          <w:p w14:paraId="74D8D940"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7.7</w:t>
            </w:r>
          </w:p>
        </w:tc>
        <w:tc>
          <w:tcPr>
            <w:tcW w:w="1134" w:type="dxa"/>
            <w:shd w:val="clear" w:color="auto" w:fill="auto"/>
          </w:tcPr>
          <w:p w14:paraId="3E13694E"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7.7</w:t>
            </w:r>
          </w:p>
        </w:tc>
        <w:tc>
          <w:tcPr>
            <w:tcW w:w="1162" w:type="dxa"/>
            <w:shd w:val="clear" w:color="auto" w:fill="auto"/>
          </w:tcPr>
          <w:p w14:paraId="09BBB553"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7.7</w:t>
            </w:r>
          </w:p>
        </w:tc>
      </w:tr>
      <w:tr w:rsidR="00944067" w:rsidRPr="00C04BF2" w14:paraId="56605439" w14:textId="77777777" w:rsidTr="00DA3524">
        <w:trPr>
          <w:trHeight w:val="300"/>
        </w:trPr>
        <w:tc>
          <w:tcPr>
            <w:tcW w:w="2376" w:type="dxa"/>
            <w:shd w:val="clear" w:color="auto" w:fill="auto"/>
            <w:noWrap/>
          </w:tcPr>
          <w:p w14:paraId="70A63B3D" w14:textId="77777777" w:rsidR="00944067" w:rsidRPr="00944067" w:rsidRDefault="00944067" w:rsidP="00DA3524">
            <w:pPr>
              <w:spacing w:after="0" w:line="240" w:lineRule="auto"/>
              <w:rPr>
                <w:rFonts w:ascii="Arial Narrow" w:hAnsi="Arial Narrow"/>
                <w:b/>
                <w:bCs/>
                <w:color w:val="000000"/>
                <w:sz w:val="24"/>
                <w:szCs w:val="24"/>
                <w:lang w:eastAsia="es-ES"/>
              </w:rPr>
            </w:pPr>
            <w:r w:rsidRPr="00944067">
              <w:rPr>
                <w:rFonts w:ascii="Arial Narrow" w:hAnsi="Arial Narrow"/>
                <w:bCs/>
                <w:color w:val="000000"/>
                <w:sz w:val="24"/>
                <w:szCs w:val="24"/>
                <w:lang w:eastAsia="es-ES"/>
              </w:rPr>
              <w:t>Vitamin A (</w:t>
            </w:r>
            <w:r w:rsidRPr="00944067">
              <w:rPr>
                <w:rFonts w:ascii="Arial Narrow" w:hAnsi="Arial Narrow"/>
                <w:bCs/>
                <w:color w:val="000000"/>
                <w:sz w:val="18"/>
                <w:szCs w:val="18"/>
                <w:lang w:eastAsia="es-ES"/>
              </w:rPr>
              <w:t>Retinol Eq. µg</w:t>
            </w:r>
            <w:r w:rsidRPr="00944067">
              <w:rPr>
                <w:rFonts w:ascii="Arial Narrow" w:hAnsi="Arial Narrow"/>
                <w:bCs/>
                <w:color w:val="000000"/>
                <w:sz w:val="24"/>
                <w:szCs w:val="24"/>
                <w:lang w:eastAsia="es-ES"/>
              </w:rPr>
              <w:t>)</w:t>
            </w:r>
          </w:p>
        </w:tc>
        <w:tc>
          <w:tcPr>
            <w:tcW w:w="959" w:type="dxa"/>
            <w:shd w:val="clear" w:color="auto" w:fill="auto"/>
            <w:noWrap/>
          </w:tcPr>
          <w:p w14:paraId="343B801C"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0</w:t>
            </w:r>
          </w:p>
        </w:tc>
        <w:tc>
          <w:tcPr>
            <w:tcW w:w="1230" w:type="dxa"/>
            <w:shd w:val="clear" w:color="auto" w:fill="auto"/>
            <w:noWrap/>
          </w:tcPr>
          <w:p w14:paraId="69AE753B"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0</w:t>
            </w:r>
          </w:p>
        </w:tc>
        <w:tc>
          <w:tcPr>
            <w:tcW w:w="1275" w:type="dxa"/>
            <w:shd w:val="clear" w:color="auto" w:fill="auto"/>
            <w:noWrap/>
          </w:tcPr>
          <w:p w14:paraId="64D44813"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0</w:t>
            </w:r>
          </w:p>
        </w:tc>
        <w:tc>
          <w:tcPr>
            <w:tcW w:w="1418" w:type="dxa"/>
            <w:shd w:val="clear" w:color="auto" w:fill="auto"/>
          </w:tcPr>
          <w:p w14:paraId="3EDDF378"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11882</w:t>
            </w:r>
          </w:p>
        </w:tc>
        <w:tc>
          <w:tcPr>
            <w:tcW w:w="1134" w:type="dxa"/>
            <w:shd w:val="clear" w:color="auto" w:fill="auto"/>
          </w:tcPr>
          <w:p w14:paraId="63D21204"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11882</w:t>
            </w:r>
          </w:p>
        </w:tc>
        <w:tc>
          <w:tcPr>
            <w:tcW w:w="1162" w:type="dxa"/>
            <w:shd w:val="clear" w:color="auto" w:fill="auto"/>
          </w:tcPr>
          <w:p w14:paraId="0D0A11FA" w14:textId="77777777" w:rsidR="00944067" w:rsidRPr="001C2500" w:rsidRDefault="00944067" w:rsidP="00DA3524">
            <w:pPr>
              <w:spacing w:after="0" w:line="240" w:lineRule="auto"/>
              <w:jc w:val="center"/>
              <w:rPr>
                <w:rFonts w:ascii="Arial Narrow" w:hAnsi="Arial Narrow"/>
                <w:color w:val="000000"/>
                <w:sz w:val="24"/>
                <w:szCs w:val="24"/>
                <w:lang w:val="en-GB"/>
              </w:rPr>
            </w:pPr>
            <w:r w:rsidRPr="001C2500">
              <w:rPr>
                <w:rFonts w:ascii="Arial Narrow" w:hAnsi="Arial Narrow"/>
                <w:color w:val="000000"/>
                <w:sz w:val="24"/>
                <w:szCs w:val="24"/>
                <w:lang w:val="en-GB"/>
              </w:rPr>
              <w:t>11882</w:t>
            </w:r>
          </w:p>
        </w:tc>
      </w:tr>
      <w:tr w:rsidR="00944067" w:rsidRPr="00C04BF2" w14:paraId="30D4FD83" w14:textId="77777777" w:rsidTr="00DA3524">
        <w:trPr>
          <w:trHeight w:val="300"/>
        </w:trPr>
        <w:tc>
          <w:tcPr>
            <w:tcW w:w="2376" w:type="dxa"/>
            <w:shd w:val="clear" w:color="auto" w:fill="auto"/>
            <w:noWrap/>
            <w:hideMark/>
          </w:tcPr>
          <w:p w14:paraId="488BF595" w14:textId="77777777" w:rsidR="00944067" w:rsidRPr="00C04BF2" w:rsidRDefault="00944067" w:rsidP="00DA3524">
            <w:pPr>
              <w:spacing w:after="0" w:line="240" w:lineRule="auto"/>
              <w:rPr>
                <w:rFonts w:ascii="Arial Narrow" w:hAnsi="Arial Narrow"/>
                <w:b/>
                <w:bCs/>
                <w:color w:val="000000"/>
                <w:sz w:val="24"/>
                <w:szCs w:val="24"/>
                <w:vertAlign w:val="superscript"/>
                <w:lang w:val="en-GB" w:eastAsia="es-ES"/>
              </w:rPr>
            </w:pPr>
            <w:r w:rsidRPr="00C04BF2">
              <w:rPr>
                <w:rFonts w:ascii="Arial Narrow" w:hAnsi="Arial Narrow"/>
                <w:b/>
                <w:bCs/>
                <w:color w:val="000000"/>
                <w:sz w:val="24"/>
                <w:szCs w:val="24"/>
                <w:lang w:val="en-GB" w:eastAsia="es-ES"/>
              </w:rPr>
              <w:t>Minerals</w:t>
            </w:r>
          </w:p>
        </w:tc>
        <w:tc>
          <w:tcPr>
            <w:tcW w:w="959" w:type="dxa"/>
            <w:shd w:val="clear" w:color="auto" w:fill="auto"/>
            <w:noWrap/>
            <w:hideMark/>
          </w:tcPr>
          <w:p w14:paraId="3C593E07" w14:textId="77777777" w:rsidR="00944067" w:rsidRPr="00C04BF2" w:rsidRDefault="00944067" w:rsidP="00DA3524">
            <w:pPr>
              <w:spacing w:after="0" w:line="240" w:lineRule="auto"/>
              <w:jc w:val="center"/>
              <w:rPr>
                <w:rFonts w:ascii="Arial Narrow" w:hAnsi="Arial Narrow"/>
                <w:color w:val="000000"/>
                <w:sz w:val="24"/>
                <w:szCs w:val="24"/>
                <w:lang w:val="en-GB" w:eastAsia="es-ES"/>
              </w:rPr>
            </w:pPr>
          </w:p>
        </w:tc>
        <w:tc>
          <w:tcPr>
            <w:tcW w:w="1230" w:type="dxa"/>
            <w:shd w:val="clear" w:color="auto" w:fill="auto"/>
            <w:noWrap/>
            <w:hideMark/>
          </w:tcPr>
          <w:p w14:paraId="46AD77C5" w14:textId="77777777" w:rsidR="00944067" w:rsidRPr="00C04BF2" w:rsidRDefault="00944067" w:rsidP="00DA3524">
            <w:pPr>
              <w:spacing w:after="0" w:line="240" w:lineRule="auto"/>
              <w:jc w:val="center"/>
              <w:rPr>
                <w:rFonts w:ascii="Arial Narrow" w:hAnsi="Arial Narrow"/>
                <w:color w:val="000000"/>
                <w:sz w:val="24"/>
                <w:szCs w:val="24"/>
                <w:lang w:val="en-GB" w:eastAsia="es-ES"/>
              </w:rPr>
            </w:pPr>
          </w:p>
        </w:tc>
        <w:tc>
          <w:tcPr>
            <w:tcW w:w="1275" w:type="dxa"/>
            <w:shd w:val="clear" w:color="auto" w:fill="auto"/>
            <w:noWrap/>
            <w:hideMark/>
          </w:tcPr>
          <w:p w14:paraId="07D8A99F" w14:textId="77777777" w:rsidR="00944067" w:rsidRPr="00C04BF2" w:rsidRDefault="00944067" w:rsidP="00DA3524">
            <w:pPr>
              <w:spacing w:after="0" w:line="240" w:lineRule="auto"/>
              <w:jc w:val="center"/>
              <w:rPr>
                <w:rFonts w:ascii="Arial Narrow" w:hAnsi="Arial Narrow"/>
                <w:color w:val="000000"/>
                <w:sz w:val="24"/>
                <w:szCs w:val="24"/>
                <w:lang w:val="en-GB" w:eastAsia="es-ES"/>
              </w:rPr>
            </w:pPr>
          </w:p>
        </w:tc>
        <w:tc>
          <w:tcPr>
            <w:tcW w:w="1418" w:type="dxa"/>
            <w:shd w:val="clear" w:color="auto" w:fill="auto"/>
          </w:tcPr>
          <w:p w14:paraId="1DEFDF34" w14:textId="77777777" w:rsidR="00944067" w:rsidRPr="00C04BF2" w:rsidRDefault="00944067" w:rsidP="00DA3524">
            <w:pPr>
              <w:spacing w:after="0" w:line="240" w:lineRule="auto"/>
              <w:jc w:val="center"/>
              <w:rPr>
                <w:rFonts w:ascii="Arial Narrow" w:hAnsi="Arial Narrow"/>
                <w:color w:val="000000"/>
                <w:sz w:val="24"/>
                <w:szCs w:val="24"/>
                <w:lang w:val="en-GB" w:eastAsia="es-ES"/>
              </w:rPr>
            </w:pPr>
          </w:p>
        </w:tc>
        <w:tc>
          <w:tcPr>
            <w:tcW w:w="1134" w:type="dxa"/>
            <w:shd w:val="clear" w:color="auto" w:fill="auto"/>
          </w:tcPr>
          <w:p w14:paraId="16528856" w14:textId="77777777" w:rsidR="00944067" w:rsidRPr="00C04BF2" w:rsidRDefault="00944067" w:rsidP="00DA3524">
            <w:pPr>
              <w:spacing w:after="0" w:line="240" w:lineRule="auto"/>
              <w:jc w:val="center"/>
              <w:rPr>
                <w:rFonts w:ascii="Arial Narrow" w:hAnsi="Arial Narrow"/>
                <w:color w:val="000000"/>
                <w:sz w:val="24"/>
                <w:szCs w:val="24"/>
                <w:lang w:val="en-GB" w:eastAsia="es-ES"/>
              </w:rPr>
            </w:pPr>
          </w:p>
        </w:tc>
        <w:tc>
          <w:tcPr>
            <w:tcW w:w="1162" w:type="dxa"/>
            <w:shd w:val="clear" w:color="auto" w:fill="auto"/>
          </w:tcPr>
          <w:p w14:paraId="774518CA" w14:textId="77777777" w:rsidR="00944067" w:rsidRPr="00C04BF2" w:rsidRDefault="00944067" w:rsidP="00DA3524">
            <w:pPr>
              <w:spacing w:after="0" w:line="240" w:lineRule="auto"/>
              <w:jc w:val="center"/>
              <w:rPr>
                <w:rFonts w:ascii="Arial Narrow" w:hAnsi="Arial Narrow"/>
                <w:color w:val="000000"/>
                <w:sz w:val="24"/>
                <w:szCs w:val="24"/>
                <w:lang w:val="en-GB" w:eastAsia="es-ES"/>
              </w:rPr>
            </w:pPr>
          </w:p>
        </w:tc>
      </w:tr>
      <w:tr w:rsidR="00944067" w:rsidRPr="00C04BF2" w14:paraId="14BDE9F7" w14:textId="77777777" w:rsidTr="00DA3524">
        <w:trPr>
          <w:trHeight w:val="300"/>
        </w:trPr>
        <w:tc>
          <w:tcPr>
            <w:tcW w:w="2376" w:type="dxa"/>
            <w:shd w:val="clear" w:color="auto" w:fill="auto"/>
            <w:noWrap/>
            <w:hideMark/>
          </w:tcPr>
          <w:p w14:paraId="760E554A" w14:textId="77777777" w:rsidR="00944067" w:rsidRPr="00C04BF2" w:rsidRDefault="00944067" w:rsidP="00DA3524">
            <w:pPr>
              <w:spacing w:after="0" w:line="240" w:lineRule="auto"/>
              <w:rPr>
                <w:rFonts w:ascii="Arial Narrow" w:hAnsi="Arial Narrow"/>
                <w:b/>
                <w:bCs/>
                <w:color w:val="000000"/>
                <w:sz w:val="24"/>
                <w:szCs w:val="24"/>
                <w:lang w:val="en-GB" w:eastAsia="es-ES"/>
              </w:rPr>
            </w:pPr>
            <w:r w:rsidRPr="00C04BF2">
              <w:rPr>
                <w:rFonts w:ascii="Arial Narrow" w:hAnsi="Arial Narrow"/>
                <w:bCs/>
                <w:color w:val="000000"/>
                <w:sz w:val="24"/>
                <w:szCs w:val="24"/>
                <w:lang w:val="en-GB" w:eastAsia="es-ES"/>
              </w:rPr>
              <w:t>Ca (mg)</w:t>
            </w:r>
          </w:p>
        </w:tc>
        <w:tc>
          <w:tcPr>
            <w:tcW w:w="959" w:type="dxa"/>
            <w:shd w:val="clear" w:color="auto" w:fill="auto"/>
            <w:noWrap/>
            <w:hideMark/>
          </w:tcPr>
          <w:p w14:paraId="1EEAFBC2"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4.7</w:t>
            </w:r>
          </w:p>
        </w:tc>
        <w:tc>
          <w:tcPr>
            <w:tcW w:w="1230" w:type="dxa"/>
            <w:shd w:val="clear" w:color="auto" w:fill="auto"/>
            <w:noWrap/>
            <w:hideMark/>
          </w:tcPr>
          <w:p w14:paraId="37C90F54"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7.1</w:t>
            </w:r>
          </w:p>
        </w:tc>
        <w:tc>
          <w:tcPr>
            <w:tcW w:w="1275" w:type="dxa"/>
            <w:shd w:val="clear" w:color="auto" w:fill="auto"/>
            <w:noWrap/>
            <w:hideMark/>
          </w:tcPr>
          <w:p w14:paraId="375DD8CA"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4.8</w:t>
            </w:r>
          </w:p>
        </w:tc>
        <w:tc>
          <w:tcPr>
            <w:tcW w:w="1418" w:type="dxa"/>
            <w:shd w:val="clear" w:color="auto" w:fill="auto"/>
          </w:tcPr>
          <w:p w14:paraId="26529DF8"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30.2</w:t>
            </w:r>
          </w:p>
        </w:tc>
        <w:tc>
          <w:tcPr>
            <w:tcW w:w="1134" w:type="dxa"/>
            <w:shd w:val="clear" w:color="auto" w:fill="auto"/>
          </w:tcPr>
          <w:p w14:paraId="4A82EBBD"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32.4</w:t>
            </w:r>
          </w:p>
        </w:tc>
        <w:tc>
          <w:tcPr>
            <w:tcW w:w="1162" w:type="dxa"/>
            <w:shd w:val="clear" w:color="auto" w:fill="auto"/>
          </w:tcPr>
          <w:p w14:paraId="1B9A97CA"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30.7</w:t>
            </w:r>
          </w:p>
        </w:tc>
      </w:tr>
      <w:tr w:rsidR="00944067" w:rsidRPr="00C04BF2" w14:paraId="02B77026" w14:textId="77777777" w:rsidTr="00DA3524">
        <w:trPr>
          <w:trHeight w:val="300"/>
        </w:trPr>
        <w:tc>
          <w:tcPr>
            <w:tcW w:w="2376" w:type="dxa"/>
            <w:shd w:val="clear" w:color="auto" w:fill="auto"/>
            <w:noWrap/>
            <w:hideMark/>
          </w:tcPr>
          <w:p w14:paraId="54C56A71" w14:textId="77777777" w:rsidR="00944067" w:rsidRPr="00C04BF2" w:rsidRDefault="00944067" w:rsidP="00DA3524">
            <w:pPr>
              <w:spacing w:after="0" w:line="240" w:lineRule="auto"/>
              <w:rPr>
                <w:rFonts w:ascii="Arial Narrow" w:hAnsi="Arial Narrow"/>
                <w:b/>
                <w:bCs/>
                <w:color w:val="000000"/>
                <w:sz w:val="24"/>
                <w:szCs w:val="24"/>
                <w:lang w:val="en-GB" w:eastAsia="es-ES"/>
              </w:rPr>
            </w:pPr>
            <w:r w:rsidRPr="00C04BF2">
              <w:rPr>
                <w:rFonts w:ascii="Arial Narrow" w:hAnsi="Arial Narrow"/>
                <w:bCs/>
                <w:color w:val="000000"/>
                <w:sz w:val="24"/>
                <w:szCs w:val="24"/>
                <w:lang w:val="en-GB" w:eastAsia="es-ES"/>
              </w:rPr>
              <w:t>Fe (mg)</w:t>
            </w:r>
          </w:p>
        </w:tc>
        <w:tc>
          <w:tcPr>
            <w:tcW w:w="959" w:type="dxa"/>
            <w:shd w:val="clear" w:color="auto" w:fill="auto"/>
            <w:noWrap/>
            <w:hideMark/>
          </w:tcPr>
          <w:p w14:paraId="3491565B"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1.3</w:t>
            </w:r>
          </w:p>
        </w:tc>
        <w:tc>
          <w:tcPr>
            <w:tcW w:w="1230" w:type="dxa"/>
            <w:shd w:val="clear" w:color="auto" w:fill="auto"/>
            <w:noWrap/>
            <w:hideMark/>
          </w:tcPr>
          <w:p w14:paraId="46AAAAB7"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1.2</w:t>
            </w:r>
          </w:p>
        </w:tc>
        <w:tc>
          <w:tcPr>
            <w:tcW w:w="1275" w:type="dxa"/>
            <w:shd w:val="clear" w:color="auto" w:fill="auto"/>
            <w:noWrap/>
            <w:hideMark/>
          </w:tcPr>
          <w:p w14:paraId="1C63F72A"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1.3</w:t>
            </w:r>
          </w:p>
        </w:tc>
        <w:tc>
          <w:tcPr>
            <w:tcW w:w="1418" w:type="dxa"/>
            <w:shd w:val="clear" w:color="auto" w:fill="auto"/>
          </w:tcPr>
          <w:p w14:paraId="420DC114"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6.4</w:t>
            </w:r>
          </w:p>
        </w:tc>
        <w:tc>
          <w:tcPr>
            <w:tcW w:w="1134" w:type="dxa"/>
            <w:shd w:val="clear" w:color="auto" w:fill="auto"/>
          </w:tcPr>
          <w:p w14:paraId="24B4E64C"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6.4</w:t>
            </w:r>
          </w:p>
        </w:tc>
        <w:tc>
          <w:tcPr>
            <w:tcW w:w="1162" w:type="dxa"/>
            <w:shd w:val="clear" w:color="auto" w:fill="auto"/>
          </w:tcPr>
          <w:p w14:paraId="4AF3B6C5"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6.5</w:t>
            </w:r>
          </w:p>
        </w:tc>
      </w:tr>
      <w:tr w:rsidR="00944067" w:rsidRPr="00C04BF2" w14:paraId="20D29CC4" w14:textId="77777777" w:rsidTr="00DA3524">
        <w:trPr>
          <w:trHeight w:val="300"/>
        </w:trPr>
        <w:tc>
          <w:tcPr>
            <w:tcW w:w="2376" w:type="dxa"/>
            <w:shd w:val="clear" w:color="auto" w:fill="auto"/>
            <w:noWrap/>
            <w:hideMark/>
          </w:tcPr>
          <w:p w14:paraId="52560758" w14:textId="77777777" w:rsidR="00944067" w:rsidRPr="00C04BF2" w:rsidRDefault="00944067" w:rsidP="00DA3524">
            <w:pPr>
              <w:spacing w:after="0" w:line="240" w:lineRule="auto"/>
              <w:rPr>
                <w:rFonts w:ascii="Arial Narrow" w:hAnsi="Arial Narrow"/>
                <w:b/>
                <w:bCs/>
                <w:color w:val="000000"/>
                <w:sz w:val="24"/>
                <w:szCs w:val="24"/>
                <w:lang w:val="en-GB" w:eastAsia="es-ES"/>
              </w:rPr>
            </w:pPr>
            <w:r w:rsidRPr="00C04BF2">
              <w:rPr>
                <w:rFonts w:ascii="Arial Narrow" w:hAnsi="Arial Narrow"/>
                <w:bCs/>
                <w:color w:val="000000"/>
                <w:sz w:val="24"/>
                <w:szCs w:val="24"/>
                <w:lang w:val="en-GB" w:eastAsia="es-ES"/>
              </w:rPr>
              <w:t>I (mg)</w:t>
            </w:r>
          </w:p>
        </w:tc>
        <w:tc>
          <w:tcPr>
            <w:tcW w:w="959" w:type="dxa"/>
            <w:shd w:val="clear" w:color="auto" w:fill="auto"/>
            <w:noWrap/>
            <w:hideMark/>
          </w:tcPr>
          <w:p w14:paraId="496494E3"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4.1</w:t>
            </w:r>
          </w:p>
        </w:tc>
        <w:tc>
          <w:tcPr>
            <w:tcW w:w="1230" w:type="dxa"/>
            <w:shd w:val="clear" w:color="auto" w:fill="auto"/>
            <w:noWrap/>
            <w:hideMark/>
          </w:tcPr>
          <w:p w14:paraId="32B091BF"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2.5</w:t>
            </w:r>
          </w:p>
        </w:tc>
        <w:tc>
          <w:tcPr>
            <w:tcW w:w="1275" w:type="dxa"/>
            <w:shd w:val="clear" w:color="auto" w:fill="auto"/>
            <w:noWrap/>
            <w:hideMark/>
          </w:tcPr>
          <w:p w14:paraId="3AD41897"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4.5</w:t>
            </w:r>
          </w:p>
        </w:tc>
        <w:tc>
          <w:tcPr>
            <w:tcW w:w="1418" w:type="dxa"/>
            <w:shd w:val="clear" w:color="auto" w:fill="auto"/>
          </w:tcPr>
          <w:p w14:paraId="75C02847"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10.6</w:t>
            </w:r>
          </w:p>
        </w:tc>
        <w:tc>
          <w:tcPr>
            <w:tcW w:w="1134" w:type="dxa"/>
            <w:shd w:val="clear" w:color="auto" w:fill="auto"/>
          </w:tcPr>
          <w:p w14:paraId="67D61A4F"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9</w:t>
            </w:r>
          </w:p>
        </w:tc>
        <w:tc>
          <w:tcPr>
            <w:tcW w:w="1162" w:type="dxa"/>
            <w:shd w:val="clear" w:color="auto" w:fill="auto"/>
          </w:tcPr>
          <w:p w14:paraId="1BBC45E8"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12.4</w:t>
            </w:r>
          </w:p>
        </w:tc>
      </w:tr>
      <w:tr w:rsidR="00944067" w:rsidRPr="00C04BF2" w14:paraId="282C2287" w14:textId="77777777" w:rsidTr="00DA3524">
        <w:trPr>
          <w:trHeight w:val="300"/>
        </w:trPr>
        <w:tc>
          <w:tcPr>
            <w:tcW w:w="2376" w:type="dxa"/>
            <w:shd w:val="clear" w:color="auto" w:fill="auto"/>
            <w:noWrap/>
            <w:hideMark/>
          </w:tcPr>
          <w:p w14:paraId="4AD4C99E" w14:textId="77777777" w:rsidR="00944067" w:rsidRPr="00C04BF2" w:rsidRDefault="00944067" w:rsidP="00DA3524">
            <w:pPr>
              <w:spacing w:after="0" w:line="240" w:lineRule="auto"/>
              <w:rPr>
                <w:rFonts w:ascii="Arial Narrow" w:hAnsi="Arial Narrow"/>
                <w:b/>
                <w:bCs/>
                <w:color w:val="000000"/>
                <w:sz w:val="24"/>
                <w:szCs w:val="24"/>
                <w:lang w:val="en-GB" w:eastAsia="es-ES"/>
              </w:rPr>
            </w:pPr>
            <w:r w:rsidRPr="00C04BF2">
              <w:rPr>
                <w:rFonts w:ascii="Arial Narrow" w:hAnsi="Arial Narrow"/>
                <w:bCs/>
                <w:color w:val="000000"/>
                <w:sz w:val="24"/>
                <w:szCs w:val="24"/>
                <w:lang w:val="en-GB" w:eastAsia="es-ES"/>
              </w:rPr>
              <w:t>Mg (mg)</w:t>
            </w:r>
          </w:p>
        </w:tc>
        <w:tc>
          <w:tcPr>
            <w:tcW w:w="959" w:type="dxa"/>
            <w:shd w:val="clear" w:color="auto" w:fill="auto"/>
            <w:noWrap/>
            <w:hideMark/>
          </w:tcPr>
          <w:p w14:paraId="60479800"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21.2</w:t>
            </w:r>
          </w:p>
        </w:tc>
        <w:tc>
          <w:tcPr>
            <w:tcW w:w="1230" w:type="dxa"/>
            <w:shd w:val="clear" w:color="auto" w:fill="auto"/>
            <w:noWrap/>
            <w:hideMark/>
          </w:tcPr>
          <w:p w14:paraId="359F1D87"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23.7</w:t>
            </w:r>
          </w:p>
        </w:tc>
        <w:tc>
          <w:tcPr>
            <w:tcW w:w="1275" w:type="dxa"/>
            <w:shd w:val="clear" w:color="auto" w:fill="auto"/>
            <w:noWrap/>
            <w:hideMark/>
          </w:tcPr>
          <w:p w14:paraId="343CA29B"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21.2</w:t>
            </w:r>
          </w:p>
        </w:tc>
        <w:tc>
          <w:tcPr>
            <w:tcW w:w="1418" w:type="dxa"/>
            <w:shd w:val="clear" w:color="auto" w:fill="auto"/>
          </w:tcPr>
          <w:p w14:paraId="1536D0A1"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21</w:t>
            </w:r>
          </w:p>
        </w:tc>
        <w:tc>
          <w:tcPr>
            <w:tcW w:w="1134" w:type="dxa"/>
            <w:shd w:val="clear" w:color="auto" w:fill="auto"/>
          </w:tcPr>
          <w:p w14:paraId="72EE6C6E"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23.3</w:t>
            </w:r>
          </w:p>
        </w:tc>
        <w:tc>
          <w:tcPr>
            <w:tcW w:w="1162" w:type="dxa"/>
            <w:shd w:val="clear" w:color="auto" w:fill="auto"/>
          </w:tcPr>
          <w:p w14:paraId="3FC29DCA"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21.7</w:t>
            </w:r>
          </w:p>
        </w:tc>
      </w:tr>
      <w:tr w:rsidR="00944067" w:rsidRPr="00C04BF2" w14:paraId="1E493FD8" w14:textId="77777777" w:rsidTr="00DA3524">
        <w:trPr>
          <w:trHeight w:val="300"/>
        </w:trPr>
        <w:tc>
          <w:tcPr>
            <w:tcW w:w="2376" w:type="dxa"/>
            <w:shd w:val="clear" w:color="auto" w:fill="auto"/>
            <w:noWrap/>
          </w:tcPr>
          <w:p w14:paraId="40356E35" w14:textId="77777777" w:rsidR="00944067" w:rsidRPr="00C04BF2" w:rsidRDefault="00944067" w:rsidP="00DA3524">
            <w:pPr>
              <w:spacing w:after="0" w:line="240" w:lineRule="auto"/>
              <w:rPr>
                <w:rFonts w:ascii="Arial Narrow" w:hAnsi="Arial Narrow"/>
                <w:b/>
                <w:bCs/>
                <w:color w:val="000000"/>
                <w:sz w:val="24"/>
                <w:szCs w:val="24"/>
                <w:lang w:val="en-GB" w:eastAsia="es-ES"/>
              </w:rPr>
            </w:pPr>
            <w:r w:rsidRPr="00C04BF2">
              <w:rPr>
                <w:rFonts w:ascii="Arial Narrow" w:hAnsi="Arial Narrow"/>
                <w:bCs/>
                <w:color w:val="000000"/>
                <w:sz w:val="24"/>
                <w:szCs w:val="24"/>
                <w:lang w:val="en-GB" w:eastAsia="es-ES"/>
              </w:rPr>
              <w:t>Zn(mg)</w:t>
            </w:r>
          </w:p>
        </w:tc>
        <w:tc>
          <w:tcPr>
            <w:tcW w:w="959" w:type="dxa"/>
            <w:shd w:val="clear" w:color="auto" w:fill="auto"/>
            <w:noWrap/>
          </w:tcPr>
          <w:p w14:paraId="5CD1C6F0"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1.6</w:t>
            </w:r>
          </w:p>
        </w:tc>
        <w:tc>
          <w:tcPr>
            <w:tcW w:w="1230" w:type="dxa"/>
            <w:shd w:val="clear" w:color="auto" w:fill="auto"/>
            <w:noWrap/>
          </w:tcPr>
          <w:p w14:paraId="76C9BD4D"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1.5</w:t>
            </w:r>
          </w:p>
        </w:tc>
        <w:tc>
          <w:tcPr>
            <w:tcW w:w="1275" w:type="dxa"/>
            <w:shd w:val="clear" w:color="auto" w:fill="auto"/>
            <w:noWrap/>
          </w:tcPr>
          <w:p w14:paraId="34702431"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1.6</w:t>
            </w:r>
          </w:p>
        </w:tc>
        <w:tc>
          <w:tcPr>
            <w:tcW w:w="1418" w:type="dxa"/>
            <w:shd w:val="clear" w:color="auto" w:fill="auto"/>
          </w:tcPr>
          <w:p w14:paraId="4D2930F6"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2.8</w:t>
            </w:r>
          </w:p>
        </w:tc>
        <w:tc>
          <w:tcPr>
            <w:tcW w:w="1134" w:type="dxa"/>
            <w:shd w:val="clear" w:color="auto" w:fill="auto"/>
          </w:tcPr>
          <w:p w14:paraId="404819F2"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3.7</w:t>
            </w:r>
          </w:p>
        </w:tc>
        <w:tc>
          <w:tcPr>
            <w:tcW w:w="1162" w:type="dxa"/>
            <w:shd w:val="clear" w:color="auto" w:fill="auto"/>
          </w:tcPr>
          <w:p w14:paraId="291824D1"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2.9</w:t>
            </w:r>
          </w:p>
        </w:tc>
      </w:tr>
      <w:tr w:rsidR="00944067" w:rsidRPr="00C04BF2" w14:paraId="476A2490" w14:textId="77777777" w:rsidTr="00DA3524">
        <w:trPr>
          <w:trHeight w:val="300"/>
        </w:trPr>
        <w:tc>
          <w:tcPr>
            <w:tcW w:w="2376" w:type="dxa"/>
            <w:shd w:val="clear" w:color="auto" w:fill="auto"/>
            <w:noWrap/>
          </w:tcPr>
          <w:p w14:paraId="7B22F3BE" w14:textId="77777777" w:rsidR="00944067" w:rsidRPr="00C04BF2" w:rsidRDefault="00944067" w:rsidP="00DA3524">
            <w:pPr>
              <w:spacing w:after="0" w:line="240" w:lineRule="auto"/>
              <w:rPr>
                <w:rFonts w:ascii="Arial Narrow" w:hAnsi="Arial Narrow"/>
                <w:b/>
                <w:bCs/>
                <w:color w:val="000000"/>
                <w:sz w:val="24"/>
                <w:szCs w:val="24"/>
                <w:lang w:val="en-GB" w:eastAsia="es-ES"/>
              </w:rPr>
            </w:pPr>
            <w:r w:rsidRPr="00C04BF2">
              <w:rPr>
                <w:rFonts w:ascii="Arial Narrow" w:hAnsi="Arial Narrow"/>
                <w:bCs/>
                <w:color w:val="000000"/>
                <w:sz w:val="24"/>
                <w:szCs w:val="24"/>
                <w:lang w:val="en-GB" w:eastAsia="es-ES"/>
              </w:rPr>
              <w:t>Se (mg)</w:t>
            </w:r>
          </w:p>
        </w:tc>
        <w:tc>
          <w:tcPr>
            <w:tcW w:w="959" w:type="dxa"/>
            <w:shd w:val="clear" w:color="auto" w:fill="auto"/>
            <w:noWrap/>
          </w:tcPr>
          <w:p w14:paraId="06EDBBA9"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9.1</w:t>
            </w:r>
          </w:p>
        </w:tc>
        <w:tc>
          <w:tcPr>
            <w:tcW w:w="1230" w:type="dxa"/>
            <w:shd w:val="clear" w:color="auto" w:fill="auto"/>
            <w:noWrap/>
          </w:tcPr>
          <w:p w14:paraId="6944EAA1"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9.2</w:t>
            </w:r>
          </w:p>
        </w:tc>
        <w:tc>
          <w:tcPr>
            <w:tcW w:w="1275" w:type="dxa"/>
            <w:shd w:val="clear" w:color="auto" w:fill="auto"/>
            <w:noWrap/>
          </w:tcPr>
          <w:p w14:paraId="13EA1116"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9</w:t>
            </w:r>
          </w:p>
        </w:tc>
        <w:tc>
          <w:tcPr>
            <w:tcW w:w="1418" w:type="dxa"/>
            <w:shd w:val="clear" w:color="auto" w:fill="auto"/>
          </w:tcPr>
          <w:p w14:paraId="159E305E"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21.5</w:t>
            </w:r>
          </w:p>
        </w:tc>
        <w:tc>
          <w:tcPr>
            <w:tcW w:w="1134" w:type="dxa"/>
            <w:shd w:val="clear" w:color="auto" w:fill="auto"/>
          </w:tcPr>
          <w:p w14:paraId="70B2428A"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21.6</w:t>
            </w:r>
          </w:p>
        </w:tc>
        <w:tc>
          <w:tcPr>
            <w:tcW w:w="1162" w:type="dxa"/>
            <w:shd w:val="clear" w:color="auto" w:fill="auto"/>
          </w:tcPr>
          <w:p w14:paraId="01AF9169"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21.7</w:t>
            </w:r>
          </w:p>
        </w:tc>
      </w:tr>
      <w:tr w:rsidR="00944067" w:rsidRPr="00C04BF2" w14:paraId="448D8269" w14:textId="77777777" w:rsidTr="00DA3524">
        <w:trPr>
          <w:trHeight w:val="300"/>
        </w:trPr>
        <w:tc>
          <w:tcPr>
            <w:tcW w:w="2376" w:type="dxa"/>
            <w:shd w:val="clear" w:color="auto" w:fill="auto"/>
            <w:noWrap/>
          </w:tcPr>
          <w:p w14:paraId="4E0983BA" w14:textId="77777777" w:rsidR="00944067" w:rsidRPr="00C04BF2" w:rsidRDefault="00944067" w:rsidP="00DA3524">
            <w:pPr>
              <w:spacing w:after="0" w:line="240" w:lineRule="auto"/>
              <w:rPr>
                <w:rFonts w:ascii="Arial Narrow" w:hAnsi="Arial Narrow"/>
                <w:b/>
                <w:bCs/>
                <w:color w:val="000000"/>
                <w:sz w:val="24"/>
                <w:szCs w:val="24"/>
                <w:lang w:val="en-GB" w:eastAsia="es-ES"/>
              </w:rPr>
            </w:pPr>
            <w:r w:rsidRPr="00C04BF2">
              <w:rPr>
                <w:rFonts w:ascii="Arial Narrow" w:hAnsi="Arial Narrow"/>
                <w:bCs/>
                <w:color w:val="000000"/>
                <w:sz w:val="24"/>
                <w:szCs w:val="24"/>
                <w:lang w:val="en-GB" w:eastAsia="es-ES"/>
              </w:rPr>
              <w:t>Na (mg)</w:t>
            </w:r>
          </w:p>
        </w:tc>
        <w:tc>
          <w:tcPr>
            <w:tcW w:w="959" w:type="dxa"/>
            <w:shd w:val="clear" w:color="auto" w:fill="auto"/>
            <w:noWrap/>
          </w:tcPr>
          <w:p w14:paraId="5E0F5820"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909</w:t>
            </w:r>
          </w:p>
        </w:tc>
        <w:tc>
          <w:tcPr>
            <w:tcW w:w="1230" w:type="dxa"/>
            <w:shd w:val="clear" w:color="auto" w:fill="auto"/>
            <w:noWrap/>
          </w:tcPr>
          <w:p w14:paraId="0DB4B080"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823</w:t>
            </w:r>
          </w:p>
        </w:tc>
        <w:tc>
          <w:tcPr>
            <w:tcW w:w="1275" w:type="dxa"/>
            <w:shd w:val="clear" w:color="auto" w:fill="auto"/>
            <w:noWrap/>
          </w:tcPr>
          <w:p w14:paraId="67E3CF0D"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927</w:t>
            </w:r>
          </w:p>
        </w:tc>
        <w:tc>
          <w:tcPr>
            <w:tcW w:w="1418" w:type="dxa"/>
            <w:shd w:val="clear" w:color="auto" w:fill="auto"/>
          </w:tcPr>
          <w:p w14:paraId="298B1A8A"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909</w:t>
            </w:r>
          </w:p>
        </w:tc>
        <w:tc>
          <w:tcPr>
            <w:tcW w:w="1134" w:type="dxa"/>
            <w:shd w:val="clear" w:color="auto" w:fill="auto"/>
          </w:tcPr>
          <w:p w14:paraId="5885DA6D"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827</w:t>
            </w:r>
          </w:p>
        </w:tc>
        <w:tc>
          <w:tcPr>
            <w:tcW w:w="1162" w:type="dxa"/>
            <w:shd w:val="clear" w:color="auto" w:fill="auto"/>
          </w:tcPr>
          <w:p w14:paraId="22196D94"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1004</w:t>
            </w:r>
          </w:p>
        </w:tc>
      </w:tr>
      <w:tr w:rsidR="00944067" w:rsidRPr="00C04BF2" w14:paraId="51E5A4BF" w14:textId="77777777" w:rsidTr="00DA3524">
        <w:trPr>
          <w:trHeight w:val="300"/>
        </w:trPr>
        <w:tc>
          <w:tcPr>
            <w:tcW w:w="2376" w:type="dxa"/>
            <w:shd w:val="clear" w:color="auto" w:fill="auto"/>
            <w:noWrap/>
          </w:tcPr>
          <w:p w14:paraId="03D0C01A" w14:textId="77777777" w:rsidR="00944067" w:rsidRPr="00C04BF2" w:rsidRDefault="00944067" w:rsidP="00DA3524">
            <w:pPr>
              <w:spacing w:after="0" w:line="240" w:lineRule="auto"/>
              <w:rPr>
                <w:rFonts w:ascii="Arial Narrow" w:hAnsi="Arial Narrow"/>
                <w:b/>
                <w:bCs/>
                <w:color w:val="000000"/>
                <w:sz w:val="24"/>
                <w:szCs w:val="24"/>
                <w:lang w:val="en-GB" w:eastAsia="es-ES"/>
              </w:rPr>
            </w:pPr>
            <w:r w:rsidRPr="00C04BF2">
              <w:rPr>
                <w:rFonts w:ascii="Arial Narrow" w:hAnsi="Arial Narrow"/>
                <w:bCs/>
                <w:color w:val="000000"/>
                <w:sz w:val="24"/>
                <w:szCs w:val="24"/>
                <w:lang w:val="en-GB" w:eastAsia="es-ES"/>
              </w:rPr>
              <w:t>K (mg)</w:t>
            </w:r>
          </w:p>
        </w:tc>
        <w:tc>
          <w:tcPr>
            <w:tcW w:w="959" w:type="dxa"/>
            <w:shd w:val="clear" w:color="auto" w:fill="auto"/>
            <w:noWrap/>
          </w:tcPr>
          <w:p w14:paraId="7A6663A2"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198</w:t>
            </w:r>
          </w:p>
        </w:tc>
        <w:tc>
          <w:tcPr>
            <w:tcW w:w="1230" w:type="dxa"/>
            <w:shd w:val="clear" w:color="auto" w:fill="auto"/>
            <w:noWrap/>
          </w:tcPr>
          <w:p w14:paraId="450934EA"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211</w:t>
            </w:r>
          </w:p>
        </w:tc>
        <w:tc>
          <w:tcPr>
            <w:tcW w:w="1275" w:type="dxa"/>
            <w:shd w:val="clear" w:color="auto" w:fill="auto"/>
            <w:noWrap/>
          </w:tcPr>
          <w:p w14:paraId="0D3FC09D"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199</w:t>
            </w:r>
          </w:p>
        </w:tc>
        <w:tc>
          <w:tcPr>
            <w:tcW w:w="1418" w:type="dxa"/>
            <w:shd w:val="clear" w:color="auto" w:fill="auto"/>
          </w:tcPr>
          <w:p w14:paraId="61CD0513"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218</w:t>
            </w:r>
          </w:p>
        </w:tc>
        <w:tc>
          <w:tcPr>
            <w:tcW w:w="1134" w:type="dxa"/>
            <w:shd w:val="clear" w:color="auto" w:fill="auto"/>
          </w:tcPr>
          <w:p w14:paraId="11489308"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231</w:t>
            </w:r>
          </w:p>
        </w:tc>
        <w:tc>
          <w:tcPr>
            <w:tcW w:w="1162" w:type="dxa"/>
            <w:shd w:val="clear" w:color="auto" w:fill="auto"/>
          </w:tcPr>
          <w:p w14:paraId="283D4751"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232</w:t>
            </w:r>
          </w:p>
        </w:tc>
      </w:tr>
      <w:tr w:rsidR="00944067" w:rsidRPr="00C04BF2" w14:paraId="588FDDED" w14:textId="77777777" w:rsidTr="00DA3524">
        <w:trPr>
          <w:trHeight w:val="300"/>
        </w:trPr>
        <w:tc>
          <w:tcPr>
            <w:tcW w:w="2376" w:type="dxa"/>
            <w:shd w:val="clear" w:color="auto" w:fill="auto"/>
            <w:noWrap/>
          </w:tcPr>
          <w:p w14:paraId="71EE27AC" w14:textId="77777777" w:rsidR="00944067" w:rsidRPr="00C04BF2" w:rsidRDefault="00944067" w:rsidP="00DA3524">
            <w:pPr>
              <w:spacing w:after="0" w:line="240" w:lineRule="auto"/>
              <w:rPr>
                <w:rFonts w:ascii="Arial Narrow" w:hAnsi="Arial Narrow"/>
                <w:b/>
                <w:bCs/>
                <w:color w:val="000000"/>
                <w:sz w:val="24"/>
                <w:szCs w:val="24"/>
                <w:lang w:val="en-GB" w:eastAsia="es-ES"/>
              </w:rPr>
            </w:pPr>
            <w:r w:rsidRPr="00C04BF2">
              <w:rPr>
                <w:rFonts w:ascii="Arial Narrow" w:hAnsi="Arial Narrow"/>
                <w:bCs/>
                <w:color w:val="000000"/>
                <w:sz w:val="24"/>
                <w:szCs w:val="24"/>
                <w:lang w:val="en-GB" w:eastAsia="es-ES"/>
              </w:rPr>
              <w:t>P (mg)</w:t>
            </w:r>
          </w:p>
        </w:tc>
        <w:tc>
          <w:tcPr>
            <w:tcW w:w="959" w:type="dxa"/>
            <w:shd w:val="clear" w:color="auto" w:fill="auto"/>
            <w:noWrap/>
          </w:tcPr>
          <w:p w14:paraId="5874EE17"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116</w:t>
            </w:r>
          </w:p>
        </w:tc>
        <w:tc>
          <w:tcPr>
            <w:tcW w:w="1230" w:type="dxa"/>
            <w:shd w:val="clear" w:color="auto" w:fill="auto"/>
            <w:noWrap/>
          </w:tcPr>
          <w:p w14:paraId="18DEC4E5"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117</w:t>
            </w:r>
          </w:p>
        </w:tc>
        <w:tc>
          <w:tcPr>
            <w:tcW w:w="1275" w:type="dxa"/>
            <w:shd w:val="clear" w:color="auto" w:fill="auto"/>
            <w:noWrap/>
          </w:tcPr>
          <w:p w14:paraId="3534452E"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116</w:t>
            </w:r>
          </w:p>
        </w:tc>
        <w:tc>
          <w:tcPr>
            <w:tcW w:w="1418" w:type="dxa"/>
            <w:shd w:val="clear" w:color="auto" w:fill="auto"/>
          </w:tcPr>
          <w:p w14:paraId="314ED432"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192</w:t>
            </w:r>
          </w:p>
        </w:tc>
        <w:tc>
          <w:tcPr>
            <w:tcW w:w="1134" w:type="dxa"/>
            <w:shd w:val="clear" w:color="auto" w:fill="auto"/>
          </w:tcPr>
          <w:p w14:paraId="382F5DE1"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194</w:t>
            </w:r>
          </w:p>
        </w:tc>
        <w:tc>
          <w:tcPr>
            <w:tcW w:w="1162" w:type="dxa"/>
            <w:shd w:val="clear" w:color="auto" w:fill="auto"/>
          </w:tcPr>
          <w:p w14:paraId="0C3140CE" w14:textId="77777777" w:rsidR="00944067" w:rsidRPr="00C04BF2" w:rsidRDefault="00944067" w:rsidP="00DA3524">
            <w:pPr>
              <w:spacing w:after="0" w:line="240" w:lineRule="auto"/>
              <w:jc w:val="center"/>
              <w:rPr>
                <w:rFonts w:ascii="Arial Narrow" w:hAnsi="Arial Narrow"/>
                <w:color w:val="000000"/>
                <w:sz w:val="24"/>
                <w:szCs w:val="24"/>
                <w:lang w:val="en-GB"/>
              </w:rPr>
            </w:pPr>
            <w:r w:rsidRPr="00C04BF2">
              <w:rPr>
                <w:rFonts w:ascii="Arial Narrow" w:hAnsi="Arial Narrow"/>
                <w:color w:val="000000"/>
                <w:sz w:val="24"/>
                <w:szCs w:val="24"/>
                <w:lang w:val="en-GB"/>
              </w:rPr>
              <w:t>199</w:t>
            </w:r>
          </w:p>
        </w:tc>
      </w:tr>
    </w:tbl>
    <w:p w14:paraId="2241A4B1" w14:textId="77777777" w:rsidR="00944067" w:rsidRPr="00C04BF2" w:rsidRDefault="00944067" w:rsidP="00944067">
      <w:pPr>
        <w:rPr>
          <w:rFonts w:ascii="Arial Narrow" w:hAnsi="Arial Narrow"/>
          <w:strike/>
          <w:sz w:val="24"/>
          <w:szCs w:val="24"/>
          <w:vertAlign w:val="superscript"/>
          <w:lang w:val="en-GB"/>
        </w:rPr>
      </w:pPr>
      <w:r>
        <w:rPr>
          <w:rFonts w:ascii="Arial Narrow" w:hAnsi="Arial Narrow"/>
          <w:sz w:val="24"/>
          <w:szCs w:val="24"/>
          <w:lang w:val="en-GB"/>
        </w:rPr>
        <w:t>Modified from</w:t>
      </w:r>
      <w:r w:rsidRPr="00F57571">
        <w:rPr>
          <w:rFonts w:ascii="Arial Narrow" w:hAnsi="Arial Narrow"/>
          <w:sz w:val="24"/>
          <w:szCs w:val="24"/>
          <w:lang w:val="en-GB"/>
        </w:rPr>
        <w:t xml:space="preserve"> Celada </w:t>
      </w:r>
      <w:r w:rsidRPr="00F57571">
        <w:rPr>
          <w:rFonts w:ascii="Arial Narrow" w:hAnsi="Arial Narrow"/>
          <w:i/>
          <w:sz w:val="24"/>
          <w:szCs w:val="24"/>
          <w:lang w:val="en-GB"/>
        </w:rPr>
        <w:t>et al</w:t>
      </w:r>
      <w:r w:rsidRPr="00F57571">
        <w:rPr>
          <w:rFonts w:ascii="Arial Narrow" w:hAnsi="Arial Narrow"/>
          <w:sz w:val="24"/>
          <w:szCs w:val="24"/>
          <w:lang w:val="en-GB"/>
        </w:rPr>
        <w:t>.</w:t>
      </w:r>
      <w:r w:rsidRPr="004460F8">
        <w:rPr>
          <w:rFonts w:ascii="Arial Narrow" w:hAnsi="Arial Narrow"/>
          <w:sz w:val="24"/>
          <w:szCs w:val="24"/>
          <w:vertAlign w:val="superscript"/>
          <w:lang w:val="en-GB"/>
        </w:rPr>
        <w:t>(</w:t>
      </w:r>
      <w:r w:rsidRPr="00F57571">
        <w:rPr>
          <w:rFonts w:ascii="Arial Narrow" w:hAnsi="Arial Narrow"/>
          <w:sz w:val="24"/>
          <w:szCs w:val="24"/>
          <w:vertAlign w:val="superscript"/>
          <w:lang w:val="en-GB"/>
        </w:rPr>
        <w:t>5</w:t>
      </w:r>
      <w:r>
        <w:rPr>
          <w:rFonts w:ascii="Arial Narrow" w:hAnsi="Arial Narrow"/>
          <w:sz w:val="24"/>
          <w:szCs w:val="24"/>
          <w:vertAlign w:val="superscript"/>
          <w:lang w:val="en-GB"/>
        </w:rPr>
        <w:t>)</w:t>
      </w:r>
    </w:p>
    <w:p w14:paraId="4B57DABD" w14:textId="77777777" w:rsidR="00944067" w:rsidRPr="00F2519E" w:rsidRDefault="00944067" w:rsidP="00944067">
      <w:pPr>
        <w:rPr>
          <w:rFonts w:ascii="Arial Narrow" w:hAnsi="Arial Narrow"/>
          <w:sz w:val="24"/>
          <w:szCs w:val="24"/>
          <w:lang w:val="en-US"/>
        </w:rPr>
        <w:sectPr w:rsidR="00944067" w:rsidRPr="00F2519E">
          <w:pgSz w:w="11906" w:h="16838"/>
          <w:pgMar w:top="1417" w:right="1701" w:bottom="1417" w:left="1701" w:header="708" w:footer="708" w:gutter="0"/>
          <w:cols w:space="708"/>
          <w:docGrid w:linePitch="360"/>
        </w:sectPr>
      </w:pPr>
    </w:p>
    <w:tbl>
      <w:tblPr>
        <w:tblpPr w:leftFromText="141" w:rightFromText="141" w:horzAnchor="margin" w:tblpXSpec="center" w:tblpY="801"/>
        <w:tblW w:w="16264" w:type="dxa"/>
        <w:tblLayout w:type="fixed"/>
        <w:tblCellMar>
          <w:left w:w="70" w:type="dxa"/>
          <w:right w:w="70" w:type="dxa"/>
        </w:tblCellMar>
        <w:tblLook w:val="04A0" w:firstRow="1" w:lastRow="0" w:firstColumn="1" w:lastColumn="0" w:noHBand="0" w:noVBand="1"/>
      </w:tblPr>
      <w:tblGrid>
        <w:gridCol w:w="1447"/>
        <w:gridCol w:w="782"/>
        <w:gridCol w:w="1285"/>
        <w:gridCol w:w="1369"/>
        <w:gridCol w:w="1766"/>
        <w:gridCol w:w="1235"/>
        <w:gridCol w:w="1334"/>
        <w:gridCol w:w="1854"/>
        <w:gridCol w:w="1280"/>
        <w:gridCol w:w="1209"/>
        <w:gridCol w:w="1663"/>
        <w:gridCol w:w="829"/>
        <w:gridCol w:w="211"/>
      </w:tblGrid>
      <w:tr w:rsidR="00944067" w:rsidRPr="00113906" w14:paraId="6593C27C" w14:textId="77777777" w:rsidTr="00DA3524">
        <w:trPr>
          <w:trHeight w:val="512"/>
        </w:trPr>
        <w:tc>
          <w:tcPr>
            <w:tcW w:w="1447" w:type="dxa"/>
            <w:tcBorders>
              <w:top w:val="single" w:sz="4" w:space="0" w:color="auto"/>
              <w:left w:val="nil"/>
              <w:bottom w:val="single" w:sz="4" w:space="0" w:color="auto"/>
              <w:right w:val="nil"/>
            </w:tcBorders>
            <w:shd w:val="clear" w:color="auto" w:fill="auto"/>
            <w:vAlign w:val="center"/>
          </w:tcPr>
          <w:p w14:paraId="046F6698" w14:textId="77777777" w:rsidR="00944067" w:rsidRDefault="00944067" w:rsidP="00DA3524">
            <w:pPr>
              <w:spacing w:after="0" w:line="240" w:lineRule="auto"/>
              <w:jc w:val="center"/>
              <w:rPr>
                <w:rFonts w:ascii="Arial Narrow" w:eastAsia="Times New Roman" w:hAnsi="Arial Narrow"/>
                <w:b/>
                <w:bCs/>
                <w:color w:val="000000"/>
                <w:sz w:val="20"/>
                <w:szCs w:val="20"/>
                <w:lang w:val="en-GB" w:eastAsia="es-ES" w:bidi="en-US"/>
              </w:rPr>
            </w:pPr>
          </w:p>
          <w:p w14:paraId="40BF9834" w14:textId="77777777" w:rsidR="00944067" w:rsidRPr="00113906" w:rsidRDefault="00944067" w:rsidP="00DA3524">
            <w:pPr>
              <w:spacing w:after="0" w:line="240" w:lineRule="auto"/>
              <w:rPr>
                <w:rFonts w:ascii="Arial Narrow" w:eastAsia="Times New Roman" w:hAnsi="Arial Narrow"/>
                <w:b/>
                <w:bCs/>
                <w:color w:val="000000"/>
                <w:sz w:val="20"/>
                <w:szCs w:val="20"/>
                <w:lang w:val="en-GB" w:eastAsia="es-ES" w:bidi="en-US"/>
              </w:rPr>
            </w:pPr>
          </w:p>
        </w:tc>
        <w:tc>
          <w:tcPr>
            <w:tcW w:w="782" w:type="dxa"/>
            <w:tcBorders>
              <w:top w:val="single" w:sz="4" w:space="0" w:color="auto"/>
              <w:left w:val="nil"/>
              <w:bottom w:val="single" w:sz="4" w:space="0" w:color="auto"/>
              <w:right w:val="nil"/>
            </w:tcBorders>
          </w:tcPr>
          <w:p w14:paraId="113EEB92" w14:textId="77777777" w:rsidR="00944067" w:rsidRPr="00A97DC8" w:rsidRDefault="00944067" w:rsidP="00DA3524">
            <w:pPr>
              <w:spacing w:after="0" w:line="240" w:lineRule="auto"/>
              <w:jc w:val="center"/>
              <w:rPr>
                <w:rFonts w:ascii="Arial Narrow" w:eastAsia="Times New Roman" w:hAnsi="Arial Narrow"/>
                <w:bCs/>
                <w:color w:val="000000"/>
                <w:lang w:val="en-GB" w:eastAsia="es-ES"/>
              </w:rPr>
            </w:pPr>
            <w:r w:rsidRPr="00A97DC8">
              <w:rPr>
                <w:rFonts w:ascii="Arial Narrow" w:eastAsia="Times New Roman" w:hAnsi="Arial Narrow"/>
                <w:bCs/>
                <w:color w:val="000000"/>
                <w:lang w:val="en-GB" w:eastAsia="es-ES"/>
              </w:rPr>
              <w:t>Initial</w:t>
            </w:r>
          </w:p>
          <w:p w14:paraId="35DFEA00" w14:textId="77777777" w:rsidR="00944067" w:rsidRPr="00A97DC8" w:rsidRDefault="00944067" w:rsidP="00DA3524">
            <w:pPr>
              <w:spacing w:after="0" w:line="240" w:lineRule="auto"/>
              <w:jc w:val="center"/>
              <w:rPr>
                <w:rFonts w:ascii="Arial Narrow" w:eastAsia="Times New Roman" w:hAnsi="Arial Narrow"/>
                <w:bCs/>
                <w:color w:val="000000"/>
                <w:lang w:val="en-GB" w:eastAsia="es-ES"/>
              </w:rPr>
            </w:pPr>
            <w:r w:rsidRPr="00A97DC8">
              <w:rPr>
                <w:rFonts w:ascii="Arial Narrow" w:eastAsia="Times New Roman" w:hAnsi="Arial Narrow"/>
                <w:bCs/>
                <w:color w:val="000000"/>
                <w:lang w:val="en-GB" w:eastAsia="es-ES"/>
              </w:rPr>
              <w:t>LDL-c</w:t>
            </w:r>
            <w:r w:rsidRPr="00A97DC8">
              <w:rPr>
                <w:rFonts w:ascii="Arial Narrow" w:eastAsia="Times New Roman" w:hAnsi="Arial Narrow"/>
                <w:bCs/>
                <w:color w:val="000000"/>
                <w:vertAlign w:val="superscript"/>
                <w:lang w:val="en-GB" w:eastAsia="es-ES"/>
              </w:rPr>
              <w:t>1</w:t>
            </w:r>
          </w:p>
        </w:tc>
        <w:tc>
          <w:tcPr>
            <w:tcW w:w="1285" w:type="dxa"/>
            <w:tcBorders>
              <w:top w:val="single" w:sz="4" w:space="0" w:color="auto"/>
              <w:left w:val="nil"/>
              <w:bottom w:val="single" w:sz="4" w:space="0" w:color="auto"/>
              <w:right w:val="nil"/>
            </w:tcBorders>
            <w:shd w:val="clear" w:color="auto" w:fill="auto"/>
          </w:tcPr>
          <w:p w14:paraId="6A20D10C" w14:textId="77777777" w:rsidR="00944067" w:rsidRPr="00A97DC8" w:rsidRDefault="00944067" w:rsidP="00DA3524">
            <w:pPr>
              <w:spacing w:after="0" w:line="240" w:lineRule="auto"/>
              <w:jc w:val="center"/>
              <w:rPr>
                <w:rFonts w:ascii="Arial Narrow" w:eastAsia="Times New Roman" w:hAnsi="Arial Narrow"/>
                <w:bCs/>
                <w:color w:val="000000"/>
                <w:lang w:val="en-GB" w:eastAsia="es-ES"/>
              </w:rPr>
            </w:pPr>
            <w:r w:rsidRPr="00A97DC8">
              <w:rPr>
                <w:rFonts w:ascii="Arial Narrow" w:eastAsia="Times New Roman" w:hAnsi="Arial Narrow"/>
                <w:bCs/>
                <w:color w:val="000000"/>
                <w:lang w:val="en-GB" w:eastAsia="es-ES"/>
              </w:rPr>
              <w:t>Basal RF</w:t>
            </w:r>
          </w:p>
        </w:tc>
        <w:tc>
          <w:tcPr>
            <w:tcW w:w="1369" w:type="dxa"/>
            <w:tcBorders>
              <w:top w:val="single" w:sz="4" w:space="0" w:color="auto"/>
              <w:left w:val="nil"/>
              <w:bottom w:val="single" w:sz="4" w:space="0" w:color="auto"/>
              <w:right w:val="nil"/>
            </w:tcBorders>
            <w:shd w:val="clear" w:color="auto" w:fill="auto"/>
          </w:tcPr>
          <w:p w14:paraId="0800AB67" w14:textId="77777777" w:rsidR="00944067" w:rsidRPr="00A97DC8" w:rsidRDefault="00944067" w:rsidP="00DA3524">
            <w:pPr>
              <w:spacing w:after="0" w:line="240" w:lineRule="auto"/>
              <w:jc w:val="center"/>
              <w:rPr>
                <w:rFonts w:ascii="Arial Narrow" w:eastAsia="Times New Roman" w:hAnsi="Arial Narrow"/>
                <w:bCs/>
                <w:color w:val="000000"/>
                <w:lang w:val="en-GB" w:eastAsia="es-ES"/>
              </w:rPr>
            </w:pPr>
            <w:r w:rsidRPr="00A97DC8">
              <w:rPr>
                <w:rFonts w:ascii="Arial Narrow" w:eastAsia="Times New Roman" w:hAnsi="Arial Narrow"/>
                <w:bCs/>
                <w:color w:val="000000"/>
                <w:lang w:val="en-GB" w:eastAsia="es-ES"/>
              </w:rPr>
              <w:t>Final RF</w:t>
            </w:r>
          </w:p>
        </w:tc>
        <w:tc>
          <w:tcPr>
            <w:tcW w:w="1766" w:type="dxa"/>
            <w:tcBorders>
              <w:top w:val="single" w:sz="4" w:space="0" w:color="auto"/>
              <w:left w:val="nil"/>
              <w:bottom w:val="single" w:sz="4" w:space="0" w:color="auto"/>
              <w:right w:val="nil"/>
            </w:tcBorders>
            <w:shd w:val="clear" w:color="auto" w:fill="auto"/>
          </w:tcPr>
          <w:p w14:paraId="1CBC536E" w14:textId="77777777" w:rsidR="00944067" w:rsidRPr="00A97DC8" w:rsidRDefault="00944067" w:rsidP="00DA3524">
            <w:pPr>
              <w:spacing w:after="0" w:line="240" w:lineRule="auto"/>
              <w:jc w:val="center"/>
              <w:rPr>
                <w:rFonts w:ascii="Arial Narrow" w:eastAsia="Times New Roman" w:hAnsi="Arial Narrow"/>
                <w:bCs/>
                <w:color w:val="000000"/>
                <w:lang w:val="en-GB" w:eastAsia="es-ES"/>
              </w:rPr>
            </w:pPr>
            <w:r w:rsidRPr="00A97DC8">
              <w:rPr>
                <w:rFonts w:ascii="Arial Narrow" w:eastAsia="Times New Roman" w:hAnsi="Arial Narrow"/>
                <w:bCs/>
                <w:color w:val="000000"/>
                <w:lang w:val="en-GB" w:eastAsia="es-ES"/>
              </w:rPr>
              <w:t xml:space="preserve">RF Rate of </w:t>
            </w:r>
          </w:p>
          <w:p w14:paraId="7FD96199" w14:textId="77777777" w:rsidR="00944067" w:rsidRPr="00A97DC8" w:rsidRDefault="00944067" w:rsidP="00DA3524">
            <w:pPr>
              <w:spacing w:after="0" w:line="240" w:lineRule="auto"/>
              <w:jc w:val="center"/>
              <w:rPr>
                <w:rFonts w:ascii="Arial Narrow" w:eastAsia="Times New Roman" w:hAnsi="Arial Narrow"/>
                <w:bCs/>
                <w:color w:val="000000"/>
                <w:lang w:val="en-GB" w:eastAsia="es-ES"/>
              </w:rPr>
            </w:pPr>
            <w:r w:rsidRPr="00A97DC8">
              <w:rPr>
                <w:rFonts w:ascii="Arial Narrow" w:eastAsia="Times New Roman" w:hAnsi="Arial Narrow"/>
                <w:bCs/>
                <w:color w:val="000000"/>
                <w:lang w:val="en-GB" w:eastAsia="es-ES"/>
              </w:rPr>
              <w:t>change</w:t>
            </w:r>
          </w:p>
        </w:tc>
        <w:tc>
          <w:tcPr>
            <w:tcW w:w="1235" w:type="dxa"/>
            <w:tcBorders>
              <w:top w:val="single" w:sz="4" w:space="0" w:color="auto"/>
              <w:left w:val="nil"/>
              <w:bottom w:val="single" w:sz="4" w:space="0" w:color="auto"/>
              <w:right w:val="nil"/>
            </w:tcBorders>
            <w:shd w:val="clear" w:color="auto" w:fill="auto"/>
          </w:tcPr>
          <w:p w14:paraId="51822517" w14:textId="77777777" w:rsidR="00944067" w:rsidRPr="00A97DC8" w:rsidRDefault="00944067" w:rsidP="00DA3524">
            <w:pPr>
              <w:spacing w:after="0" w:line="240" w:lineRule="auto"/>
              <w:jc w:val="center"/>
              <w:rPr>
                <w:rFonts w:ascii="Arial Narrow" w:eastAsia="Times New Roman" w:hAnsi="Arial Narrow"/>
                <w:bCs/>
                <w:color w:val="000000"/>
                <w:lang w:val="en-GB" w:eastAsia="es-ES"/>
              </w:rPr>
            </w:pPr>
            <w:r w:rsidRPr="00A97DC8">
              <w:rPr>
                <w:rFonts w:ascii="Arial Narrow" w:eastAsia="Times New Roman" w:hAnsi="Arial Narrow"/>
                <w:bCs/>
                <w:color w:val="000000"/>
                <w:lang w:val="en-GB" w:eastAsia="es-ES"/>
              </w:rPr>
              <w:t>Basal n-3RF</w:t>
            </w:r>
          </w:p>
        </w:tc>
        <w:tc>
          <w:tcPr>
            <w:tcW w:w="1334" w:type="dxa"/>
            <w:tcBorders>
              <w:top w:val="single" w:sz="4" w:space="0" w:color="auto"/>
              <w:left w:val="nil"/>
              <w:bottom w:val="single" w:sz="4" w:space="0" w:color="auto"/>
              <w:right w:val="nil"/>
            </w:tcBorders>
            <w:shd w:val="clear" w:color="auto" w:fill="auto"/>
          </w:tcPr>
          <w:p w14:paraId="08D5BC99" w14:textId="77777777" w:rsidR="00944067" w:rsidRPr="00A97DC8" w:rsidRDefault="00944067" w:rsidP="00DA3524">
            <w:pPr>
              <w:spacing w:after="0" w:line="240" w:lineRule="auto"/>
              <w:jc w:val="center"/>
              <w:rPr>
                <w:rFonts w:ascii="Arial Narrow" w:eastAsia="Times New Roman" w:hAnsi="Arial Narrow"/>
                <w:bCs/>
                <w:color w:val="000000"/>
                <w:lang w:val="en-GB" w:eastAsia="es-ES"/>
              </w:rPr>
            </w:pPr>
            <w:r w:rsidRPr="00A97DC8">
              <w:rPr>
                <w:rFonts w:ascii="Arial Narrow" w:eastAsia="Times New Roman" w:hAnsi="Arial Narrow"/>
                <w:bCs/>
                <w:color w:val="000000"/>
                <w:lang w:val="en-GB" w:eastAsia="es-ES"/>
              </w:rPr>
              <w:t>Final n-3RF</w:t>
            </w:r>
          </w:p>
        </w:tc>
        <w:tc>
          <w:tcPr>
            <w:tcW w:w="1854" w:type="dxa"/>
            <w:tcBorders>
              <w:top w:val="single" w:sz="4" w:space="0" w:color="auto"/>
              <w:left w:val="nil"/>
              <w:bottom w:val="single" w:sz="4" w:space="0" w:color="auto"/>
              <w:right w:val="nil"/>
            </w:tcBorders>
            <w:shd w:val="clear" w:color="auto" w:fill="auto"/>
          </w:tcPr>
          <w:p w14:paraId="0AB0F9E0" w14:textId="77777777" w:rsidR="00944067" w:rsidRPr="00A97DC8" w:rsidRDefault="00944067" w:rsidP="00DA3524">
            <w:pPr>
              <w:spacing w:after="0" w:line="240" w:lineRule="auto"/>
              <w:jc w:val="center"/>
              <w:rPr>
                <w:rFonts w:ascii="Arial Narrow" w:eastAsia="Times New Roman" w:hAnsi="Arial Narrow"/>
                <w:bCs/>
                <w:color w:val="000000"/>
                <w:lang w:val="en-GB" w:eastAsia="es-ES"/>
              </w:rPr>
            </w:pPr>
            <w:r w:rsidRPr="00A97DC8">
              <w:rPr>
                <w:rFonts w:ascii="Arial Narrow" w:eastAsia="Times New Roman" w:hAnsi="Arial Narrow"/>
                <w:bCs/>
                <w:color w:val="000000"/>
                <w:lang w:val="en-GB" w:eastAsia="es-ES"/>
              </w:rPr>
              <w:t xml:space="preserve">n3RF Rate of </w:t>
            </w:r>
          </w:p>
          <w:p w14:paraId="426EB402" w14:textId="77777777" w:rsidR="00944067" w:rsidRPr="00A97DC8" w:rsidRDefault="00944067" w:rsidP="00DA3524">
            <w:pPr>
              <w:spacing w:after="0" w:line="240" w:lineRule="auto"/>
              <w:jc w:val="center"/>
              <w:rPr>
                <w:rFonts w:ascii="Arial Narrow" w:eastAsia="Times New Roman" w:hAnsi="Arial Narrow"/>
                <w:bCs/>
                <w:color w:val="000000"/>
                <w:lang w:val="en-GB" w:eastAsia="es-ES"/>
              </w:rPr>
            </w:pPr>
            <w:r w:rsidRPr="00A97DC8">
              <w:rPr>
                <w:rFonts w:ascii="Arial Narrow" w:eastAsia="Times New Roman" w:hAnsi="Arial Narrow"/>
                <w:bCs/>
                <w:color w:val="000000"/>
                <w:lang w:val="en-GB" w:eastAsia="es-ES"/>
              </w:rPr>
              <w:t>change</w:t>
            </w:r>
          </w:p>
        </w:tc>
        <w:tc>
          <w:tcPr>
            <w:tcW w:w="1280" w:type="dxa"/>
            <w:tcBorders>
              <w:top w:val="single" w:sz="4" w:space="0" w:color="auto"/>
              <w:left w:val="nil"/>
              <w:bottom w:val="single" w:sz="4" w:space="0" w:color="auto"/>
              <w:right w:val="nil"/>
            </w:tcBorders>
            <w:shd w:val="clear" w:color="auto" w:fill="auto"/>
          </w:tcPr>
          <w:p w14:paraId="2BFC7BF5" w14:textId="77777777" w:rsidR="00944067" w:rsidRPr="00A97DC8" w:rsidRDefault="00944067" w:rsidP="00DA3524">
            <w:pPr>
              <w:spacing w:after="0" w:line="240" w:lineRule="auto"/>
              <w:jc w:val="center"/>
              <w:rPr>
                <w:rFonts w:ascii="Arial Narrow" w:eastAsia="Times New Roman" w:hAnsi="Arial Narrow"/>
                <w:bCs/>
                <w:color w:val="000000"/>
                <w:lang w:val="en-GB" w:eastAsia="es-ES"/>
              </w:rPr>
            </w:pPr>
            <w:r w:rsidRPr="00A97DC8">
              <w:rPr>
                <w:rFonts w:ascii="Arial Narrow" w:eastAsia="Times New Roman" w:hAnsi="Arial Narrow"/>
                <w:bCs/>
                <w:color w:val="000000"/>
                <w:lang w:val="en-GB" w:eastAsia="es-ES"/>
              </w:rPr>
              <w:t>Basal NF</w:t>
            </w:r>
          </w:p>
        </w:tc>
        <w:tc>
          <w:tcPr>
            <w:tcW w:w="1209" w:type="dxa"/>
            <w:tcBorders>
              <w:top w:val="single" w:sz="4" w:space="0" w:color="auto"/>
              <w:left w:val="nil"/>
              <w:bottom w:val="single" w:sz="4" w:space="0" w:color="auto"/>
              <w:right w:val="nil"/>
            </w:tcBorders>
            <w:shd w:val="clear" w:color="auto" w:fill="auto"/>
          </w:tcPr>
          <w:p w14:paraId="102C2792" w14:textId="77777777" w:rsidR="00944067" w:rsidRPr="00A97DC8" w:rsidRDefault="00944067" w:rsidP="00DA3524">
            <w:pPr>
              <w:spacing w:after="0" w:line="240" w:lineRule="auto"/>
              <w:jc w:val="center"/>
              <w:rPr>
                <w:rFonts w:ascii="Arial Narrow" w:eastAsia="Times New Roman" w:hAnsi="Arial Narrow"/>
                <w:bCs/>
                <w:color w:val="000000"/>
                <w:lang w:val="en-GB" w:eastAsia="es-ES"/>
              </w:rPr>
            </w:pPr>
            <w:r w:rsidRPr="00A97DC8">
              <w:rPr>
                <w:rFonts w:ascii="Arial Narrow" w:eastAsia="Times New Roman" w:hAnsi="Arial Narrow"/>
                <w:bCs/>
                <w:color w:val="000000"/>
                <w:lang w:val="en-GB" w:eastAsia="es-ES"/>
              </w:rPr>
              <w:t>Final NF</w:t>
            </w:r>
          </w:p>
        </w:tc>
        <w:tc>
          <w:tcPr>
            <w:tcW w:w="1663" w:type="dxa"/>
            <w:tcBorders>
              <w:top w:val="single" w:sz="4" w:space="0" w:color="auto"/>
              <w:left w:val="nil"/>
              <w:bottom w:val="single" w:sz="4" w:space="0" w:color="auto"/>
              <w:right w:val="nil"/>
            </w:tcBorders>
            <w:shd w:val="clear" w:color="auto" w:fill="auto"/>
          </w:tcPr>
          <w:p w14:paraId="08F6BD0C" w14:textId="77777777" w:rsidR="00944067" w:rsidRPr="00A97DC8" w:rsidRDefault="00944067" w:rsidP="00DA3524">
            <w:pPr>
              <w:spacing w:after="0" w:line="240" w:lineRule="auto"/>
              <w:jc w:val="center"/>
              <w:rPr>
                <w:rFonts w:ascii="Arial Narrow" w:eastAsia="Times New Roman" w:hAnsi="Arial Narrow"/>
                <w:bCs/>
                <w:color w:val="000000"/>
                <w:lang w:val="en-GB" w:eastAsia="es-ES"/>
              </w:rPr>
            </w:pPr>
            <w:r w:rsidRPr="00A97DC8">
              <w:rPr>
                <w:rFonts w:ascii="Arial Narrow" w:eastAsia="Times New Roman" w:hAnsi="Arial Narrow"/>
                <w:bCs/>
                <w:color w:val="000000"/>
                <w:lang w:val="en-GB" w:eastAsia="es-ES"/>
              </w:rPr>
              <w:t xml:space="preserve">NF Rate of </w:t>
            </w:r>
          </w:p>
          <w:p w14:paraId="7CBF20E4" w14:textId="77777777" w:rsidR="00944067" w:rsidRPr="00A97DC8" w:rsidRDefault="00944067" w:rsidP="00DA3524">
            <w:pPr>
              <w:spacing w:after="0" w:line="240" w:lineRule="auto"/>
              <w:jc w:val="center"/>
              <w:rPr>
                <w:rFonts w:ascii="Arial Narrow" w:eastAsia="Times New Roman" w:hAnsi="Arial Narrow"/>
                <w:bCs/>
                <w:color w:val="000000"/>
                <w:lang w:val="en-GB" w:eastAsia="es-ES"/>
              </w:rPr>
            </w:pPr>
            <w:r w:rsidRPr="00A97DC8">
              <w:rPr>
                <w:rFonts w:ascii="Arial Narrow" w:eastAsia="Times New Roman" w:hAnsi="Arial Narrow"/>
                <w:bCs/>
                <w:color w:val="000000"/>
                <w:lang w:val="en-GB" w:eastAsia="es-ES"/>
              </w:rPr>
              <w:t>change</w:t>
            </w:r>
          </w:p>
        </w:tc>
        <w:tc>
          <w:tcPr>
            <w:tcW w:w="1040" w:type="dxa"/>
            <w:gridSpan w:val="2"/>
            <w:tcBorders>
              <w:top w:val="single" w:sz="4" w:space="0" w:color="auto"/>
              <w:left w:val="nil"/>
              <w:bottom w:val="single" w:sz="4" w:space="0" w:color="auto"/>
              <w:right w:val="nil"/>
            </w:tcBorders>
            <w:shd w:val="clear" w:color="auto" w:fill="auto"/>
          </w:tcPr>
          <w:p w14:paraId="4B5DB91F" w14:textId="77777777" w:rsidR="00944067" w:rsidRPr="00A97DC8" w:rsidRDefault="00944067" w:rsidP="00DA3524">
            <w:pPr>
              <w:spacing w:after="0" w:line="240" w:lineRule="auto"/>
              <w:jc w:val="center"/>
              <w:rPr>
                <w:rFonts w:ascii="Arial Narrow" w:eastAsia="Times New Roman" w:hAnsi="Arial Narrow"/>
                <w:bCs/>
                <w:color w:val="000000"/>
                <w:lang w:val="en-GB" w:eastAsia="es-ES"/>
              </w:rPr>
            </w:pPr>
            <w:r>
              <w:rPr>
                <w:rFonts w:ascii="Arial Narrow" w:eastAsia="Times New Roman" w:hAnsi="Arial Narrow"/>
                <w:bCs/>
                <w:iCs/>
                <w:color w:val="000000"/>
                <w:lang w:val="en-GB" w:eastAsia="es-ES"/>
              </w:rPr>
              <w:t>p+</w:t>
            </w:r>
            <w:r w:rsidRPr="00A97DC8">
              <w:rPr>
                <w:rFonts w:ascii="Arial Narrow" w:eastAsia="Times New Roman" w:hAnsi="Arial Narrow"/>
                <w:bCs/>
                <w:color w:val="000000"/>
                <w:lang w:val="en-GB" w:eastAsia="es-ES"/>
              </w:rPr>
              <w:t xml:space="preserve"> </w:t>
            </w:r>
          </w:p>
        </w:tc>
      </w:tr>
      <w:tr w:rsidR="00944067" w:rsidRPr="00113906" w14:paraId="3197ED5A" w14:textId="77777777" w:rsidTr="00DA3524">
        <w:trPr>
          <w:gridAfter w:val="1"/>
          <w:wAfter w:w="211" w:type="dxa"/>
          <w:trHeight w:val="255"/>
        </w:trPr>
        <w:tc>
          <w:tcPr>
            <w:tcW w:w="1447" w:type="dxa"/>
            <w:tcBorders>
              <w:top w:val="single" w:sz="4" w:space="0" w:color="auto"/>
              <w:left w:val="nil"/>
              <w:right w:val="nil"/>
            </w:tcBorders>
            <w:shd w:val="clear" w:color="auto" w:fill="auto"/>
          </w:tcPr>
          <w:p w14:paraId="70990249" w14:textId="77777777" w:rsidR="00944067" w:rsidRPr="00113906" w:rsidRDefault="00944067" w:rsidP="00DA3524">
            <w:pPr>
              <w:spacing w:after="0" w:line="240" w:lineRule="auto"/>
              <w:rPr>
                <w:rFonts w:ascii="Arial Narrow" w:eastAsia="Times New Roman" w:hAnsi="Arial Narrow"/>
                <w:bCs/>
                <w:color w:val="000000"/>
                <w:sz w:val="20"/>
                <w:szCs w:val="20"/>
                <w:lang w:val="en-GB" w:eastAsia="es-ES"/>
              </w:rPr>
            </w:pPr>
            <w:r w:rsidRPr="00113906">
              <w:rPr>
                <w:rFonts w:ascii="Arial Narrow" w:eastAsia="Times New Roman" w:hAnsi="Arial Narrow"/>
                <w:bCs/>
                <w:color w:val="000000"/>
                <w:sz w:val="20"/>
                <w:szCs w:val="20"/>
                <w:lang w:val="en-GB" w:eastAsia="es-ES"/>
              </w:rPr>
              <w:t xml:space="preserve">Total cholesterol, </w:t>
            </w:r>
          </w:p>
        </w:tc>
        <w:tc>
          <w:tcPr>
            <w:tcW w:w="782" w:type="dxa"/>
            <w:tcBorders>
              <w:top w:val="single" w:sz="4" w:space="0" w:color="auto"/>
              <w:left w:val="nil"/>
              <w:right w:val="nil"/>
            </w:tcBorders>
            <w:shd w:val="clear" w:color="auto" w:fill="auto"/>
            <w:vAlign w:val="center"/>
          </w:tcPr>
          <w:p w14:paraId="38F9924C" w14:textId="77777777" w:rsidR="00944067" w:rsidRPr="00627AFF" w:rsidRDefault="00944067" w:rsidP="00DA3524">
            <w:pPr>
              <w:spacing w:after="0" w:line="240" w:lineRule="auto"/>
              <w:jc w:val="center"/>
              <w:rPr>
                <w:rFonts w:ascii="Arial Narrow" w:eastAsia="Times New Roman" w:hAnsi="Arial Narrow"/>
                <w:bCs/>
                <w:color w:val="000000"/>
                <w:sz w:val="20"/>
                <w:szCs w:val="20"/>
                <w:lang w:val="en-GB" w:eastAsia="es-ES"/>
              </w:rPr>
            </w:pPr>
            <w:r w:rsidRPr="00627AFF">
              <w:rPr>
                <w:rFonts w:ascii="Arial Narrow" w:eastAsia="Times New Roman" w:hAnsi="Arial Narrow"/>
                <w:bCs/>
                <w:color w:val="000000"/>
                <w:sz w:val="16"/>
                <w:szCs w:val="20"/>
                <w:lang w:val="en-GB" w:eastAsia="es-ES"/>
              </w:rPr>
              <w:t>1</w:t>
            </w:r>
          </w:p>
        </w:tc>
        <w:tc>
          <w:tcPr>
            <w:tcW w:w="1285" w:type="dxa"/>
            <w:tcBorders>
              <w:top w:val="single" w:sz="4" w:space="0" w:color="auto"/>
              <w:left w:val="nil"/>
              <w:right w:val="nil"/>
            </w:tcBorders>
            <w:shd w:val="clear" w:color="auto" w:fill="auto"/>
            <w:noWrap/>
            <w:vAlign w:val="center"/>
          </w:tcPr>
          <w:p w14:paraId="596E371D" w14:textId="77777777" w:rsidR="00944067" w:rsidRPr="00627AFF" w:rsidRDefault="00944067" w:rsidP="00DA3524">
            <w:pPr>
              <w:spacing w:after="0" w:line="240" w:lineRule="auto"/>
              <w:jc w:val="center"/>
              <w:rPr>
                <w:rFonts w:ascii="Arial Narrow" w:eastAsia="Times New Roman" w:hAnsi="Arial Narrow"/>
                <w:bCs/>
                <w:color w:val="000000"/>
                <w:sz w:val="20"/>
                <w:szCs w:val="20"/>
                <w:lang w:val="en-GB" w:eastAsia="es-ES"/>
              </w:rPr>
            </w:pPr>
            <w:r w:rsidRPr="00627AFF">
              <w:rPr>
                <w:rFonts w:ascii="Arial Narrow" w:eastAsia="Times New Roman" w:hAnsi="Arial Narrow"/>
                <w:bCs/>
                <w:color w:val="000000"/>
                <w:sz w:val="20"/>
                <w:szCs w:val="20"/>
                <w:lang w:val="en-GB" w:eastAsia="es-ES"/>
              </w:rPr>
              <w:t>5.76</w:t>
            </w:r>
            <w:r w:rsidRPr="00627AFF">
              <w:rPr>
                <w:rFonts w:ascii="Arial Narrow" w:eastAsia="Times New Roman" w:hAnsi="Arial Narrow"/>
                <w:color w:val="000000"/>
                <w:sz w:val="20"/>
                <w:szCs w:val="20"/>
                <w:lang w:val="en-GB" w:eastAsia="es-ES" w:bidi="en-US"/>
              </w:rPr>
              <w:t>±0.73</w:t>
            </w:r>
          </w:p>
        </w:tc>
        <w:tc>
          <w:tcPr>
            <w:tcW w:w="1369" w:type="dxa"/>
            <w:tcBorders>
              <w:top w:val="single" w:sz="4" w:space="0" w:color="auto"/>
              <w:left w:val="nil"/>
              <w:right w:val="nil"/>
            </w:tcBorders>
            <w:shd w:val="clear" w:color="auto" w:fill="auto"/>
            <w:noWrap/>
            <w:vAlign w:val="center"/>
          </w:tcPr>
          <w:p w14:paraId="744534A4" w14:textId="77777777" w:rsidR="00944067" w:rsidRPr="00627AFF" w:rsidRDefault="00944067" w:rsidP="00DA3524">
            <w:pPr>
              <w:spacing w:after="0" w:line="240" w:lineRule="auto"/>
              <w:jc w:val="center"/>
              <w:rPr>
                <w:rFonts w:ascii="Arial Narrow" w:eastAsia="Times New Roman" w:hAnsi="Arial Narrow"/>
                <w:bCs/>
                <w:color w:val="000000"/>
                <w:sz w:val="20"/>
                <w:szCs w:val="20"/>
                <w:lang w:val="en-GB" w:eastAsia="es-ES"/>
              </w:rPr>
            </w:pPr>
            <w:r w:rsidRPr="00627AFF">
              <w:rPr>
                <w:rFonts w:ascii="Arial Narrow" w:eastAsia="Times New Roman" w:hAnsi="Arial Narrow"/>
                <w:bCs/>
                <w:color w:val="000000"/>
                <w:sz w:val="20"/>
                <w:szCs w:val="20"/>
                <w:lang w:val="en-GB" w:eastAsia="es-ES"/>
              </w:rPr>
              <w:t>5.69</w:t>
            </w:r>
            <w:r w:rsidRPr="00627AFF">
              <w:rPr>
                <w:rFonts w:ascii="Arial Narrow" w:eastAsia="Times New Roman" w:hAnsi="Arial Narrow"/>
                <w:color w:val="000000"/>
                <w:sz w:val="20"/>
                <w:szCs w:val="20"/>
                <w:lang w:val="en-GB" w:eastAsia="es-ES" w:bidi="en-US"/>
              </w:rPr>
              <w:t>±0.67</w:t>
            </w:r>
          </w:p>
        </w:tc>
        <w:tc>
          <w:tcPr>
            <w:tcW w:w="1766" w:type="dxa"/>
            <w:tcBorders>
              <w:top w:val="single" w:sz="4" w:space="0" w:color="auto"/>
              <w:left w:val="nil"/>
              <w:right w:val="nil"/>
            </w:tcBorders>
            <w:shd w:val="clear" w:color="auto" w:fill="auto"/>
            <w:vAlign w:val="center"/>
          </w:tcPr>
          <w:p w14:paraId="1E016101" w14:textId="77777777" w:rsidR="00944067" w:rsidRPr="00627AFF" w:rsidRDefault="00944067" w:rsidP="00DA3524">
            <w:pPr>
              <w:spacing w:after="0" w:line="240" w:lineRule="auto"/>
              <w:jc w:val="center"/>
              <w:rPr>
                <w:rFonts w:ascii="Arial Narrow" w:eastAsia="Times New Roman" w:hAnsi="Arial Narrow"/>
                <w:bCs/>
                <w:color w:val="000000"/>
                <w:sz w:val="20"/>
                <w:szCs w:val="20"/>
                <w:lang w:val="en-GB" w:eastAsia="es-ES"/>
              </w:rPr>
            </w:pPr>
            <w:r w:rsidRPr="00627AFF">
              <w:rPr>
                <w:rFonts w:ascii="Arial Narrow" w:eastAsia="Times New Roman" w:hAnsi="Arial Narrow"/>
                <w:bCs/>
                <w:color w:val="000000"/>
                <w:sz w:val="20"/>
                <w:szCs w:val="20"/>
                <w:lang w:val="en-GB" w:eastAsia="es-ES"/>
              </w:rPr>
              <w:t>-0.9 (-9.0, 7.2)</w:t>
            </w:r>
          </w:p>
        </w:tc>
        <w:tc>
          <w:tcPr>
            <w:tcW w:w="1235" w:type="dxa"/>
            <w:tcBorders>
              <w:top w:val="single" w:sz="4" w:space="0" w:color="auto"/>
              <w:left w:val="nil"/>
              <w:right w:val="nil"/>
            </w:tcBorders>
            <w:shd w:val="clear" w:color="auto" w:fill="auto"/>
            <w:noWrap/>
            <w:vAlign w:val="center"/>
          </w:tcPr>
          <w:p w14:paraId="35F32CB8" w14:textId="77777777" w:rsidR="00944067" w:rsidRPr="00627AFF" w:rsidRDefault="00944067" w:rsidP="00DA3524">
            <w:pPr>
              <w:spacing w:after="0" w:line="240" w:lineRule="auto"/>
              <w:jc w:val="center"/>
              <w:rPr>
                <w:rFonts w:ascii="Arial Narrow" w:eastAsia="Times New Roman" w:hAnsi="Arial Narrow"/>
                <w:bCs/>
                <w:color w:val="000000"/>
                <w:sz w:val="20"/>
                <w:szCs w:val="20"/>
                <w:lang w:val="en-GB" w:eastAsia="es-ES"/>
              </w:rPr>
            </w:pPr>
            <w:r w:rsidRPr="00627AFF">
              <w:rPr>
                <w:rFonts w:ascii="Arial Narrow" w:eastAsia="Times New Roman" w:hAnsi="Arial Narrow"/>
                <w:bCs/>
                <w:color w:val="000000"/>
                <w:sz w:val="20"/>
                <w:szCs w:val="20"/>
                <w:lang w:val="en-GB" w:eastAsia="es-ES"/>
              </w:rPr>
              <w:t>5.74</w:t>
            </w:r>
            <w:r w:rsidRPr="00627AFF">
              <w:rPr>
                <w:rFonts w:ascii="Arial Narrow" w:eastAsia="Times New Roman" w:hAnsi="Arial Narrow"/>
                <w:color w:val="000000"/>
                <w:sz w:val="20"/>
                <w:szCs w:val="20"/>
                <w:lang w:val="en-GB" w:eastAsia="es-ES" w:bidi="en-US"/>
              </w:rPr>
              <w:t>±0.79</w:t>
            </w:r>
          </w:p>
        </w:tc>
        <w:tc>
          <w:tcPr>
            <w:tcW w:w="1334" w:type="dxa"/>
            <w:tcBorders>
              <w:top w:val="single" w:sz="4" w:space="0" w:color="auto"/>
              <w:left w:val="nil"/>
              <w:right w:val="nil"/>
            </w:tcBorders>
            <w:shd w:val="clear" w:color="auto" w:fill="auto"/>
            <w:noWrap/>
            <w:vAlign w:val="center"/>
          </w:tcPr>
          <w:p w14:paraId="4D076204" w14:textId="77777777" w:rsidR="00944067" w:rsidRPr="00627AFF" w:rsidRDefault="00944067" w:rsidP="00DA3524">
            <w:pPr>
              <w:spacing w:after="0" w:line="240" w:lineRule="auto"/>
              <w:jc w:val="center"/>
              <w:rPr>
                <w:rFonts w:ascii="Arial Narrow" w:eastAsia="Times New Roman" w:hAnsi="Arial Narrow"/>
                <w:bCs/>
                <w:color w:val="000000"/>
                <w:sz w:val="20"/>
                <w:szCs w:val="20"/>
                <w:lang w:val="en-GB" w:eastAsia="es-ES"/>
              </w:rPr>
            </w:pPr>
            <w:r w:rsidRPr="00627AFF">
              <w:rPr>
                <w:rFonts w:ascii="Arial Narrow" w:eastAsia="Times New Roman" w:hAnsi="Arial Narrow"/>
                <w:bCs/>
                <w:color w:val="000000"/>
                <w:sz w:val="20"/>
                <w:szCs w:val="20"/>
                <w:lang w:val="en-GB" w:eastAsia="es-ES"/>
              </w:rPr>
              <w:t>5.70</w:t>
            </w:r>
            <w:r w:rsidRPr="00627AFF">
              <w:rPr>
                <w:rFonts w:ascii="Arial Narrow" w:eastAsia="Times New Roman" w:hAnsi="Arial Narrow"/>
                <w:color w:val="000000"/>
                <w:sz w:val="20"/>
                <w:szCs w:val="20"/>
                <w:lang w:val="en-GB" w:eastAsia="es-ES" w:bidi="en-US"/>
              </w:rPr>
              <w:t>±0.63</w:t>
            </w:r>
          </w:p>
        </w:tc>
        <w:tc>
          <w:tcPr>
            <w:tcW w:w="1854" w:type="dxa"/>
            <w:tcBorders>
              <w:top w:val="single" w:sz="4" w:space="0" w:color="auto"/>
              <w:left w:val="nil"/>
              <w:right w:val="nil"/>
            </w:tcBorders>
            <w:shd w:val="clear" w:color="auto" w:fill="auto"/>
            <w:vAlign w:val="center"/>
          </w:tcPr>
          <w:p w14:paraId="2F47FEC2" w14:textId="77777777" w:rsidR="00944067" w:rsidRPr="00627AFF" w:rsidRDefault="00944067" w:rsidP="00DA3524">
            <w:pPr>
              <w:spacing w:after="0" w:line="240" w:lineRule="auto"/>
              <w:jc w:val="center"/>
              <w:rPr>
                <w:rFonts w:ascii="Arial Narrow" w:eastAsia="Times New Roman" w:hAnsi="Arial Narrow"/>
                <w:bCs/>
                <w:color w:val="000000"/>
                <w:sz w:val="20"/>
                <w:szCs w:val="20"/>
                <w:lang w:val="en-GB" w:eastAsia="es-ES"/>
              </w:rPr>
            </w:pPr>
            <w:r w:rsidRPr="00627AFF">
              <w:rPr>
                <w:rFonts w:ascii="Arial Narrow" w:eastAsia="Times New Roman" w:hAnsi="Arial Narrow"/>
                <w:bCs/>
                <w:color w:val="000000"/>
                <w:sz w:val="20"/>
                <w:szCs w:val="20"/>
                <w:lang w:val="en-GB" w:eastAsia="es-ES"/>
              </w:rPr>
              <w:t>0.1 (-9.9, 10.0)</w:t>
            </w:r>
          </w:p>
        </w:tc>
        <w:tc>
          <w:tcPr>
            <w:tcW w:w="1280" w:type="dxa"/>
            <w:tcBorders>
              <w:top w:val="single" w:sz="4" w:space="0" w:color="auto"/>
              <w:left w:val="nil"/>
              <w:right w:val="nil"/>
            </w:tcBorders>
            <w:shd w:val="clear" w:color="auto" w:fill="auto"/>
            <w:noWrap/>
            <w:vAlign w:val="center"/>
          </w:tcPr>
          <w:p w14:paraId="78052101" w14:textId="77777777" w:rsidR="00944067" w:rsidRPr="00113906" w:rsidRDefault="00944067" w:rsidP="00DA3524">
            <w:pPr>
              <w:spacing w:after="0" w:line="240" w:lineRule="auto"/>
              <w:jc w:val="center"/>
              <w:rPr>
                <w:rFonts w:ascii="Arial Narrow" w:eastAsia="Times New Roman" w:hAnsi="Arial Narrow"/>
                <w:bCs/>
                <w:color w:val="000000"/>
                <w:sz w:val="20"/>
                <w:szCs w:val="20"/>
                <w:lang w:val="en-GB" w:eastAsia="es-ES"/>
              </w:rPr>
            </w:pPr>
            <w:r w:rsidRPr="00113906">
              <w:rPr>
                <w:rFonts w:ascii="Arial Narrow" w:eastAsia="Times New Roman" w:hAnsi="Arial Narrow"/>
                <w:bCs/>
                <w:color w:val="000000"/>
                <w:sz w:val="20"/>
                <w:szCs w:val="20"/>
                <w:lang w:val="en-GB" w:eastAsia="es-ES"/>
              </w:rPr>
              <w:t>5.49</w:t>
            </w:r>
            <w:r w:rsidRPr="00113906">
              <w:rPr>
                <w:rFonts w:ascii="Arial Narrow" w:eastAsia="Times New Roman" w:hAnsi="Arial Narrow"/>
                <w:color w:val="000000"/>
                <w:sz w:val="20"/>
                <w:szCs w:val="20"/>
                <w:lang w:val="en-GB" w:eastAsia="es-ES" w:bidi="en-US"/>
              </w:rPr>
              <w:t>±0.92</w:t>
            </w:r>
          </w:p>
        </w:tc>
        <w:tc>
          <w:tcPr>
            <w:tcW w:w="1209" w:type="dxa"/>
            <w:tcBorders>
              <w:top w:val="single" w:sz="4" w:space="0" w:color="auto"/>
              <w:left w:val="nil"/>
              <w:right w:val="nil"/>
            </w:tcBorders>
            <w:shd w:val="clear" w:color="auto" w:fill="auto"/>
            <w:noWrap/>
            <w:vAlign w:val="center"/>
          </w:tcPr>
          <w:p w14:paraId="77D01CF8" w14:textId="77777777" w:rsidR="00944067" w:rsidRPr="00113906" w:rsidRDefault="00944067" w:rsidP="00DA3524">
            <w:pPr>
              <w:spacing w:after="0" w:line="240" w:lineRule="auto"/>
              <w:jc w:val="center"/>
              <w:rPr>
                <w:rFonts w:ascii="Arial Narrow" w:eastAsia="Times New Roman" w:hAnsi="Arial Narrow"/>
                <w:bCs/>
                <w:color w:val="000000"/>
                <w:sz w:val="20"/>
                <w:szCs w:val="20"/>
                <w:lang w:val="en-GB" w:eastAsia="es-ES"/>
              </w:rPr>
            </w:pPr>
            <w:r w:rsidRPr="00113906">
              <w:rPr>
                <w:rFonts w:ascii="Arial Narrow" w:eastAsia="Times New Roman" w:hAnsi="Arial Narrow"/>
                <w:bCs/>
                <w:color w:val="000000"/>
                <w:sz w:val="20"/>
                <w:szCs w:val="20"/>
                <w:lang w:val="en-GB" w:eastAsia="es-ES"/>
              </w:rPr>
              <w:t>5.92</w:t>
            </w:r>
            <w:r w:rsidRPr="00113906">
              <w:rPr>
                <w:rFonts w:ascii="Arial Narrow" w:eastAsia="Times New Roman" w:hAnsi="Arial Narrow"/>
                <w:color w:val="000000"/>
                <w:sz w:val="20"/>
                <w:szCs w:val="20"/>
                <w:lang w:val="en-GB" w:eastAsia="es-ES" w:bidi="en-US"/>
              </w:rPr>
              <w:t>±0.85*</w:t>
            </w:r>
          </w:p>
        </w:tc>
        <w:tc>
          <w:tcPr>
            <w:tcW w:w="1663" w:type="dxa"/>
            <w:tcBorders>
              <w:top w:val="single" w:sz="4" w:space="0" w:color="auto"/>
              <w:left w:val="nil"/>
              <w:right w:val="nil"/>
            </w:tcBorders>
            <w:shd w:val="clear" w:color="auto" w:fill="auto"/>
            <w:vAlign w:val="center"/>
          </w:tcPr>
          <w:p w14:paraId="05F44ECF" w14:textId="77777777" w:rsidR="00944067" w:rsidRPr="00113906" w:rsidRDefault="00944067" w:rsidP="00DA3524">
            <w:pPr>
              <w:spacing w:after="0" w:line="240" w:lineRule="auto"/>
              <w:jc w:val="center"/>
              <w:rPr>
                <w:rFonts w:ascii="Arial Narrow" w:eastAsia="Times New Roman" w:hAnsi="Arial Narrow"/>
                <w:bCs/>
                <w:color w:val="000000"/>
                <w:sz w:val="20"/>
                <w:szCs w:val="20"/>
                <w:vertAlign w:val="superscript"/>
                <w:lang w:val="en-GB" w:eastAsia="es-ES"/>
              </w:rPr>
            </w:pPr>
            <w:r w:rsidRPr="00113906">
              <w:rPr>
                <w:rFonts w:ascii="Arial Narrow" w:eastAsia="Times New Roman" w:hAnsi="Arial Narrow"/>
                <w:bCs/>
                <w:color w:val="000000"/>
                <w:sz w:val="20"/>
                <w:szCs w:val="20"/>
                <w:lang w:val="en-GB" w:eastAsia="es-ES"/>
              </w:rPr>
              <w:t>8.5 (0.4, 16.7)</w:t>
            </w:r>
          </w:p>
        </w:tc>
        <w:tc>
          <w:tcPr>
            <w:tcW w:w="829" w:type="dxa"/>
            <w:tcBorders>
              <w:top w:val="single" w:sz="4" w:space="0" w:color="auto"/>
              <w:left w:val="nil"/>
              <w:right w:val="nil"/>
            </w:tcBorders>
            <w:shd w:val="clear" w:color="auto" w:fill="auto"/>
            <w:vAlign w:val="center"/>
          </w:tcPr>
          <w:p w14:paraId="0880004B" w14:textId="77777777" w:rsidR="00944067" w:rsidRPr="00113906" w:rsidRDefault="00944067" w:rsidP="00DA3524">
            <w:pPr>
              <w:spacing w:after="0" w:line="240" w:lineRule="auto"/>
              <w:jc w:val="center"/>
              <w:rPr>
                <w:rFonts w:ascii="Arial Narrow" w:eastAsia="Times New Roman" w:hAnsi="Arial Narrow"/>
                <w:bCs/>
                <w:color w:val="000000"/>
                <w:sz w:val="20"/>
                <w:szCs w:val="20"/>
                <w:lang w:val="en-GB" w:eastAsia="es-ES"/>
              </w:rPr>
            </w:pPr>
            <w:r w:rsidRPr="00113906">
              <w:rPr>
                <w:rFonts w:ascii="Arial Narrow" w:eastAsia="Times New Roman" w:hAnsi="Arial Narrow"/>
                <w:bCs/>
                <w:color w:val="000000"/>
                <w:sz w:val="20"/>
                <w:szCs w:val="20"/>
                <w:lang w:val="en-GB" w:eastAsia="es-ES"/>
              </w:rPr>
              <w:t>0.22</w:t>
            </w:r>
          </w:p>
        </w:tc>
      </w:tr>
      <w:tr w:rsidR="00944067" w:rsidRPr="00113906" w14:paraId="3AF680F5" w14:textId="77777777" w:rsidTr="00DA3524">
        <w:trPr>
          <w:gridAfter w:val="1"/>
          <w:wAfter w:w="211" w:type="dxa"/>
          <w:trHeight w:val="255"/>
        </w:trPr>
        <w:tc>
          <w:tcPr>
            <w:tcW w:w="1447" w:type="dxa"/>
            <w:tcBorders>
              <w:top w:val="nil"/>
              <w:left w:val="nil"/>
              <w:bottom w:val="single" w:sz="4" w:space="0" w:color="auto"/>
              <w:right w:val="nil"/>
            </w:tcBorders>
            <w:shd w:val="clear" w:color="auto" w:fill="auto"/>
          </w:tcPr>
          <w:p w14:paraId="2C7960B3" w14:textId="77777777" w:rsidR="00944067" w:rsidRPr="00113906" w:rsidRDefault="00944067" w:rsidP="00DA3524">
            <w:pPr>
              <w:spacing w:after="0" w:line="240" w:lineRule="auto"/>
              <w:rPr>
                <w:rFonts w:ascii="Arial Narrow" w:eastAsia="Times New Roman" w:hAnsi="Arial Narrow"/>
                <w:bCs/>
                <w:color w:val="000000"/>
                <w:sz w:val="20"/>
                <w:szCs w:val="20"/>
                <w:lang w:val="en-GB" w:eastAsia="es-ES"/>
              </w:rPr>
            </w:pPr>
            <w:r>
              <w:rPr>
                <w:rFonts w:ascii="Arial Narrow" w:eastAsia="Times New Roman" w:hAnsi="Arial Narrow"/>
                <w:bCs/>
                <w:color w:val="000000"/>
                <w:sz w:val="20"/>
                <w:szCs w:val="20"/>
                <w:lang w:val="en-GB" w:eastAsia="es-ES"/>
              </w:rPr>
              <w:t>mmol/L</w:t>
            </w:r>
          </w:p>
        </w:tc>
        <w:tc>
          <w:tcPr>
            <w:tcW w:w="782" w:type="dxa"/>
            <w:tcBorders>
              <w:top w:val="nil"/>
              <w:left w:val="nil"/>
              <w:bottom w:val="single" w:sz="4" w:space="0" w:color="auto"/>
              <w:right w:val="nil"/>
            </w:tcBorders>
            <w:shd w:val="clear" w:color="auto" w:fill="auto"/>
            <w:vAlign w:val="center"/>
          </w:tcPr>
          <w:p w14:paraId="477F860C"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bCs/>
                <w:color w:val="000000"/>
                <w:sz w:val="16"/>
                <w:szCs w:val="20"/>
                <w:lang w:val="en-GB" w:eastAsia="es-ES"/>
              </w:rPr>
              <w:t>2</w:t>
            </w:r>
          </w:p>
        </w:tc>
        <w:tc>
          <w:tcPr>
            <w:tcW w:w="1285" w:type="dxa"/>
            <w:tcBorders>
              <w:top w:val="nil"/>
              <w:left w:val="nil"/>
              <w:bottom w:val="single" w:sz="4" w:space="0" w:color="auto"/>
              <w:right w:val="nil"/>
            </w:tcBorders>
            <w:shd w:val="clear" w:color="auto" w:fill="auto"/>
            <w:vAlign w:val="center"/>
          </w:tcPr>
          <w:p w14:paraId="02465E18" w14:textId="77777777" w:rsidR="00944067" w:rsidRPr="00627AFF" w:rsidRDefault="00944067" w:rsidP="00DA3524">
            <w:pPr>
              <w:spacing w:after="0" w:line="240" w:lineRule="auto"/>
              <w:jc w:val="center"/>
              <w:rPr>
                <w:rFonts w:ascii="Arial Narrow" w:eastAsia="Times New Roman" w:hAnsi="Arial Narrow"/>
                <w:bCs/>
                <w:color w:val="000000"/>
                <w:sz w:val="20"/>
                <w:szCs w:val="20"/>
                <w:lang w:val="en-GB" w:eastAsia="es-ES"/>
              </w:rPr>
            </w:pPr>
            <w:r w:rsidRPr="00627AFF">
              <w:rPr>
                <w:rFonts w:ascii="Arial Narrow" w:eastAsia="Times New Roman" w:hAnsi="Arial Narrow"/>
                <w:bCs/>
                <w:color w:val="000000"/>
                <w:sz w:val="20"/>
                <w:szCs w:val="20"/>
                <w:lang w:val="en-GB" w:eastAsia="es-ES"/>
              </w:rPr>
              <w:t>6.05</w:t>
            </w:r>
            <w:r w:rsidRPr="00627AFF">
              <w:rPr>
                <w:rFonts w:ascii="Arial Narrow" w:eastAsia="Times New Roman" w:hAnsi="Arial Narrow"/>
                <w:color w:val="000000"/>
                <w:sz w:val="20"/>
                <w:szCs w:val="20"/>
                <w:lang w:val="en-GB" w:eastAsia="es-ES" w:bidi="en-US"/>
              </w:rPr>
              <w:t>±0.28</w:t>
            </w:r>
          </w:p>
        </w:tc>
        <w:tc>
          <w:tcPr>
            <w:tcW w:w="1369" w:type="dxa"/>
            <w:tcBorders>
              <w:top w:val="nil"/>
              <w:left w:val="nil"/>
              <w:bottom w:val="single" w:sz="4" w:space="0" w:color="auto"/>
              <w:right w:val="nil"/>
            </w:tcBorders>
            <w:shd w:val="clear" w:color="auto" w:fill="auto"/>
            <w:vAlign w:val="center"/>
          </w:tcPr>
          <w:p w14:paraId="60946920" w14:textId="77777777" w:rsidR="00944067" w:rsidRPr="00627AFF" w:rsidRDefault="00944067" w:rsidP="00DA3524">
            <w:pPr>
              <w:spacing w:after="0" w:line="240" w:lineRule="auto"/>
              <w:jc w:val="center"/>
              <w:rPr>
                <w:rFonts w:ascii="Arial Narrow" w:eastAsia="Times New Roman" w:hAnsi="Arial Narrow"/>
                <w:bCs/>
                <w:color w:val="000000"/>
                <w:sz w:val="20"/>
                <w:szCs w:val="20"/>
                <w:lang w:val="en-GB" w:eastAsia="es-ES"/>
              </w:rPr>
            </w:pPr>
            <w:r w:rsidRPr="00627AFF">
              <w:rPr>
                <w:rFonts w:ascii="Arial Narrow" w:eastAsia="Times New Roman" w:hAnsi="Arial Narrow"/>
                <w:bCs/>
                <w:color w:val="000000"/>
                <w:sz w:val="20"/>
                <w:szCs w:val="20"/>
                <w:lang w:val="en-GB" w:eastAsia="es-ES"/>
              </w:rPr>
              <w:t>6.13</w:t>
            </w:r>
            <w:r w:rsidRPr="00627AFF">
              <w:rPr>
                <w:rFonts w:ascii="Arial Narrow" w:eastAsia="Times New Roman" w:hAnsi="Arial Narrow"/>
                <w:color w:val="000000"/>
                <w:sz w:val="20"/>
                <w:szCs w:val="20"/>
                <w:lang w:val="en-GB" w:eastAsia="es-ES" w:bidi="en-US"/>
              </w:rPr>
              <w:t>±0.27</w:t>
            </w:r>
          </w:p>
        </w:tc>
        <w:tc>
          <w:tcPr>
            <w:tcW w:w="1766" w:type="dxa"/>
            <w:tcBorders>
              <w:top w:val="nil"/>
              <w:left w:val="nil"/>
              <w:bottom w:val="single" w:sz="4" w:space="0" w:color="auto"/>
              <w:right w:val="nil"/>
            </w:tcBorders>
            <w:shd w:val="clear" w:color="auto" w:fill="auto"/>
            <w:vAlign w:val="center"/>
          </w:tcPr>
          <w:p w14:paraId="3891E97D" w14:textId="77777777" w:rsidR="00944067" w:rsidRPr="00627AFF" w:rsidRDefault="00944067" w:rsidP="00DA3524">
            <w:pPr>
              <w:spacing w:after="0" w:line="240" w:lineRule="auto"/>
              <w:jc w:val="center"/>
              <w:rPr>
                <w:rFonts w:ascii="Arial Narrow" w:eastAsia="Times New Roman" w:hAnsi="Arial Narrow"/>
                <w:bCs/>
                <w:color w:val="000000"/>
                <w:sz w:val="20"/>
                <w:szCs w:val="20"/>
                <w:lang w:val="en-GB" w:eastAsia="es-ES"/>
              </w:rPr>
            </w:pPr>
            <w:r w:rsidRPr="00627AFF">
              <w:rPr>
                <w:rFonts w:ascii="Arial Narrow" w:eastAsia="Times New Roman" w:hAnsi="Arial Narrow"/>
                <w:bCs/>
                <w:color w:val="000000"/>
                <w:sz w:val="20"/>
                <w:szCs w:val="20"/>
                <w:lang w:val="en-GB" w:eastAsia="es-ES"/>
              </w:rPr>
              <w:t>1.3 (-1.9, 4.6)</w:t>
            </w:r>
          </w:p>
        </w:tc>
        <w:tc>
          <w:tcPr>
            <w:tcW w:w="1235" w:type="dxa"/>
            <w:tcBorders>
              <w:top w:val="nil"/>
              <w:left w:val="nil"/>
              <w:bottom w:val="single" w:sz="4" w:space="0" w:color="auto"/>
              <w:right w:val="nil"/>
            </w:tcBorders>
            <w:shd w:val="clear" w:color="auto" w:fill="auto"/>
            <w:vAlign w:val="center"/>
          </w:tcPr>
          <w:p w14:paraId="50B72A5D" w14:textId="77777777" w:rsidR="00944067" w:rsidRPr="00627AFF" w:rsidRDefault="00944067" w:rsidP="00DA3524">
            <w:pPr>
              <w:spacing w:after="0" w:line="240" w:lineRule="auto"/>
              <w:jc w:val="center"/>
              <w:rPr>
                <w:rFonts w:ascii="Arial Narrow" w:eastAsia="Times New Roman" w:hAnsi="Arial Narrow"/>
                <w:bCs/>
                <w:color w:val="000000"/>
                <w:sz w:val="20"/>
                <w:szCs w:val="20"/>
                <w:lang w:val="en-GB" w:eastAsia="es-ES"/>
              </w:rPr>
            </w:pPr>
            <w:r w:rsidRPr="00627AFF">
              <w:rPr>
                <w:rFonts w:ascii="Arial Narrow" w:eastAsia="Times New Roman" w:hAnsi="Arial Narrow"/>
                <w:bCs/>
                <w:color w:val="000000"/>
                <w:sz w:val="20"/>
                <w:szCs w:val="20"/>
                <w:lang w:val="en-GB" w:eastAsia="es-ES"/>
              </w:rPr>
              <w:t>5.84</w:t>
            </w:r>
            <w:r w:rsidRPr="00627AFF">
              <w:rPr>
                <w:rFonts w:ascii="Arial Narrow" w:eastAsia="Times New Roman" w:hAnsi="Arial Narrow"/>
                <w:color w:val="000000"/>
                <w:sz w:val="20"/>
                <w:szCs w:val="20"/>
                <w:lang w:val="en-GB" w:eastAsia="es-ES" w:bidi="en-US"/>
              </w:rPr>
              <w:t>±0.46</w:t>
            </w:r>
          </w:p>
        </w:tc>
        <w:tc>
          <w:tcPr>
            <w:tcW w:w="1334" w:type="dxa"/>
            <w:tcBorders>
              <w:top w:val="nil"/>
              <w:left w:val="nil"/>
              <w:bottom w:val="single" w:sz="4" w:space="0" w:color="auto"/>
              <w:right w:val="nil"/>
            </w:tcBorders>
            <w:shd w:val="clear" w:color="auto" w:fill="auto"/>
            <w:vAlign w:val="center"/>
          </w:tcPr>
          <w:p w14:paraId="1DE11657" w14:textId="77777777" w:rsidR="00944067" w:rsidRPr="00627AFF" w:rsidRDefault="00944067" w:rsidP="00DA3524">
            <w:pPr>
              <w:spacing w:after="0" w:line="240" w:lineRule="auto"/>
              <w:jc w:val="center"/>
              <w:rPr>
                <w:rFonts w:ascii="Arial Narrow" w:eastAsia="Times New Roman" w:hAnsi="Arial Narrow"/>
                <w:bCs/>
                <w:color w:val="000000"/>
                <w:sz w:val="20"/>
                <w:szCs w:val="20"/>
                <w:lang w:val="en-GB" w:eastAsia="es-ES"/>
              </w:rPr>
            </w:pPr>
            <w:r w:rsidRPr="00627AFF">
              <w:rPr>
                <w:rFonts w:ascii="Arial Narrow" w:eastAsia="Times New Roman" w:hAnsi="Arial Narrow"/>
                <w:bCs/>
                <w:color w:val="000000"/>
                <w:sz w:val="20"/>
                <w:szCs w:val="20"/>
                <w:lang w:val="en-GB" w:eastAsia="es-ES"/>
              </w:rPr>
              <w:t>6.23</w:t>
            </w:r>
            <w:r w:rsidRPr="00627AFF">
              <w:rPr>
                <w:rFonts w:ascii="Arial Narrow" w:eastAsia="Times New Roman" w:hAnsi="Arial Narrow"/>
                <w:color w:val="000000"/>
                <w:sz w:val="20"/>
                <w:szCs w:val="20"/>
                <w:lang w:val="en-GB" w:eastAsia="es-ES" w:bidi="en-US"/>
              </w:rPr>
              <w:t>±0.58</w:t>
            </w:r>
          </w:p>
        </w:tc>
        <w:tc>
          <w:tcPr>
            <w:tcW w:w="1854" w:type="dxa"/>
            <w:tcBorders>
              <w:top w:val="nil"/>
              <w:left w:val="nil"/>
              <w:bottom w:val="single" w:sz="4" w:space="0" w:color="auto"/>
              <w:right w:val="nil"/>
            </w:tcBorders>
            <w:shd w:val="clear" w:color="auto" w:fill="auto"/>
            <w:vAlign w:val="center"/>
          </w:tcPr>
          <w:p w14:paraId="5F22D84D" w14:textId="77777777" w:rsidR="00944067" w:rsidRPr="00627AFF" w:rsidRDefault="00944067" w:rsidP="00DA3524">
            <w:pPr>
              <w:spacing w:after="0" w:line="240" w:lineRule="auto"/>
              <w:jc w:val="center"/>
              <w:rPr>
                <w:rFonts w:ascii="Arial Narrow" w:eastAsia="Times New Roman" w:hAnsi="Arial Narrow"/>
                <w:bCs/>
                <w:color w:val="000000"/>
                <w:sz w:val="20"/>
                <w:szCs w:val="20"/>
                <w:lang w:val="en-GB" w:eastAsia="es-ES"/>
              </w:rPr>
            </w:pPr>
            <w:r w:rsidRPr="00627AFF">
              <w:rPr>
                <w:rFonts w:ascii="Arial Narrow" w:eastAsia="Times New Roman" w:hAnsi="Arial Narrow"/>
                <w:bCs/>
                <w:color w:val="000000"/>
                <w:sz w:val="20"/>
                <w:szCs w:val="20"/>
                <w:lang w:val="en-GB" w:eastAsia="es-ES"/>
              </w:rPr>
              <w:t>7.1 (-0.6, 14.8)</w:t>
            </w:r>
          </w:p>
        </w:tc>
        <w:tc>
          <w:tcPr>
            <w:tcW w:w="1280" w:type="dxa"/>
            <w:tcBorders>
              <w:top w:val="nil"/>
              <w:left w:val="nil"/>
              <w:bottom w:val="single" w:sz="4" w:space="0" w:color="auto"/>
              <w:right w:val="nil"/>
            </w:tcBorders>
            <w:shd w:val="clear" w:color="auto" w:fill="auto"/>
            <w:vAlign w:val="center"/>
          </w:tcPr>
          <w:p w14:paraId="56D0F3DD" w14:textId="77777777" w:rsidR="00944067" w:rsidRPr="00113906" w:rsidRDefault="00944067" w:rsidP="00DA3524">
            <w:pPr>
              <w:spacing w:after="0" w:line="240" w:lineRule="auto"/>
              <w:jc w:val="center"/>
              <w:rPr>
                <w:rFonts w:ascii="Arial Narrow" w:eastAsia="Times New Roman" w:hAnsi="Arial Narrow"/>
                <w:bCs/>
                <w:color w:val="000000"/>
                <w:sz w:val="20"/>
                <w:szCs w:val="20"/>
                <w:lang w:val="en-GB" w:eastAsia="es-ES"/>
              </w:rPr>
            </w:pPr>
            <w:r w:rsidRPr="00113906">
              <w:rPr>
                <w:rFonts w:ascii="Arial Narrow" w:eastAsia="Times New Roman" w:hAnsi="Arial Narrow"/>
                <w:bCs/>
                <w:color w:val="000000"/>
                <w:sz w:val="20"/>
                <w:szCs w:val="20"/>
                <w:lang w:val="en-GB" w:eastAsia="es-ES"/>
              </w:rPr>
              <w:t>6.21</w:t>
            </w:r>
            <w:r w:rsidRPr="00113906">
              <w:rPr>
                <w:rFonts w:ascii="Arial Narrow" w:eastAsia="Times New Roman" w:hAnsi="Arial Narrow"/>
                <w:color w:val="000000"/>
                <w:sz w:val="20"/>
                <w:szCs w:val="20"/>
                <w:lang w:val="en-GB" w:eastAsia="es-ES" w:bidi="en-US"/>
              </w:rPr>
              <w:t>±0.74</w:t>
            </w:r>
          </w:p>
        </w:tc>
        <w:tc>
          <w:tcPr>
            <w:tcW w:w="1209" w:type="dxa"/>
            <w:tcBorders>
              <w:top w:val="nil"/>
              <w:left w:val="nil"/>
              <w:bottom w:val="single" w:sz="4" w:space="0" w:color="auto"/>
              <w:right w:val="nil"/>
            </w:tcBorders>
            <w:shd w:val="clear" w:color="auto" w:fill="auto"/>
            <w:vAlign w:val="center"/>
          </w:tcPr>
          <w:p w14:paraId="292842B9" w14:textId="77777777" w:rsidR="00944067" w:rsidRPr="00113906" w:rsidRDefault="00944067" w:rsidP="00DA3524">
            <w:pPr>
              <w:spacing w:after="0" w:line="240" w:lineRule="auto"/>
              <w:jc w:val="center"/>
              <w:rPr>
                <w:rFonts w:ascii="Arial Narrow" w:eastAsia="Times New Roman" w:hAnsi="Arial Narrow"/>
                <w:bCs/>
                <w:color w:val="000000"/>
                <w:sz w:val="20"/>
                <w:szCs w:val="20"/>
                <w:lang w:val="en-GB" w:eastAsia="es-ES"/>
              </w:rPr>
            </w:pPr>
            <w:r w:rsidRPr="00113906">
              <w:rPr>
                <w:rFonts w:ascii="Arial Narrow" w:eastAsia="Times New Roman" w:hAnsi="Arial Narrow"/>
                <w:bCs/>
                <w:color w:val="000000"/>
                <w:sz w:val="20"/>
                <w:szCs w:val="20"/>
                <w:lang w:val="en-GB" w:eastAsia="es-ES"/>
              </w:rPr>
              <w:t>6.01</w:t>
            </w:r>
            <w:r w:rsidRPr="00113906">
              <w:rPr>
                <w:rFonts w:ascii="Arial Narrow" w:eastAsia="Times New Roman" w:hAnsi="Arial Narrow"/>
                <w:color w:val="000000"/>
                <w:sz w:val="20"/>
                <w:szCs w:val="20"/>
                <w:lang w:val="en-GB" w:eastAsia="es-ES" w:bidi="en-US"/>
              </w:rPr>
              <w:t>±0.51</w:t>
            </w:r>
          </w:p>
        </w:tc>
        <w:tc>
          <w:tcPr>
            <w:tcW w:w="1663" w:type="dxa"/>
            <w:tcBorders>
              <w:top w:val="nil"/>
              <w:left w:val="nil"/>
              <w:bottom w:val="single" w:sz="4" w:space="0" w:color="auto"/>
              <w:right w:val="nil"/>
            </w:tcBorders>
            <w:shd w:val="clear" w:color="auto" w:fill="auto"/>
            <w:vAlign w:val="center"/>
          </w:tcPr>
          <w:p w14:paraId="08947A18" w14:textId="77777777" w:rsidR="00944067" w:rsidRPr="00113906" w:rsidRDefault="00944067" w:rsidP="00DA3524">
            <w:pPr>
              <w:spacing w:after="0" w:line="240" w:lineRule="auto"/>
              <w:jc w:val="center"/>
              <w:rPr>
                <w:rFonts w:ascii="Arial Narrow" w:eastAsia="Times New Roman" w:hAnsi="Arial Narrow"/>
                <w:bCs/>
                <w:color w:val="000000"/>
                <w:sz w:val="20"/>
                <w:szCs w:val="20"/>
                <w:lang w:val="en-GB" w:eastAsia="es-ES"/>
              </w:rPr>
            </w:pPr>
            <w:r w:rsidRPr="00113906">
              <w:rPr>
                <w:rFonts w:ascii="Arial Narrow" w:eastAsia="Times New Roman" w:hAnsi="Arial Narrow"/>
                <w:bCs/>
                <w:color w:val="000000"/>
                <w:sz w:val="20"/>
                <w:szCs w:val="20"/>
                <w:lang w:val="en-GB" w:eastAsia="es-ES"/>
              </w:rPr>
              <w:t>-2.6 (-9.3, 4.0)</w:t>
            </w:r>
          </w:p>
        </w:tc>
        <w:tc>
          <w:tcPr>
            <w:tcW w:w="829" w:type="dxa"/>
            <w:tcBorders>
              <w:top w:val="nil"/>
              <w:left w:val="nil"/>
              <w:bottom w:val="single" w:sz="4" w:space="0" w:color="auto"/>
              <w:right w:val="nil"/>
            </w:tcBorders>
            <w:shd w:val="clear" w:color="auto" w:fill="auto"/>
            <w:vAlign w:val="center"/>
          </w:tcPr>
          <w:p w14:paraId="431C97C0" w14:textId="77777777" w:rsidR="00944067" w:rsidRPr="00113906" w:rsidRDefault="00944067" w:rsidP="00DA3524">
            <w:pPr>
              <w:spacing w:after="0" w:line="240" w:lineRule="auto"/>
              <w:jc w:val="center"/>
              <w:rPr>
                <w:rFonts w:ascii="Arial Narrow" w:eastAsia="Times New Roman" w:hAnsi="Arial Narrow"/>
                <w:bCs/>
                <w:color w:val="000000"/>
                <w:sz w:val="20"/>
                <w:szCs w:val="20"/>
                <w:lang w:val="en-GB" w:eastAsia="es-ES"/>
              </w:rPr>
            </w:pPr>
            <w:r w:rsidRPr="00113906">
              <w:rPr>
                <w:rFonts w:ascii="Arial Narrow" w:eastAsia="Times New Roman" w:hAnsi="Arial Narrow"/>
                <w:bCs/>
                <w:color w:val="000000"/>
                <w:sz w:val="20"/>
                <w:szCs w:val="20"/>
                <w:lang w:val="en-GB" w:eastAsia="es-ES"/>
              </w:rPr>
              <w:t>0.13</w:t>
            </w:r>
          </w:p>
        </w:tc>
      </w:tr>
      <w:tr w:rsidR="00944067" w:rsidRPr="00113906" w14:paraId="1CC3ABF1" w14:textId="77777777" w:rsidTr="00DA3524">
        <w:trPr>
          <w:gridAfter w:val="1"/>
          <w:wAfter w:w="211" w:type="dxa"/>
          <w:trHeight w:val="255"/>
        </w:trPr>
        <w:tc>
          <w:tcPr>
            <w:tcW w:w="1447" w:type="dxa"/>
            <w:tcBorders>
              <w:top w:val="single" w:sz="4" w:space="0" w:color="auto"/>
              <w:left w:val="nil"/>
              <w:right w:val="nil"/>
            </w:tcBorders>
            <w:shd w:val="clear" w:color="auto" w:fill="auto"/>
          </w:tcPr>
          <w:p w14:paraId="1DBE1989" w14:textId="77777777" w:rsidR="00944067" w:rsidRPr="00113906" w:rsidRDefault="00944067" w:rsidP="00DA3524">
            <w:pPr>
              <w:spacing w:after="0" w:line="240" w:lineRule="auto"/>
              <w:rPr>
                <w:rFonts w:ascii="Arial Narrow" w:eastAsia="Times New Roman" w:hAnsi="Arial Narrow"/>
                <w:bCs/>
                <w:color w:val="000000"/>
                <w:sz w:val="20"/>
                <w:szCs w:val="20"/>
                <w:lang w:val="en-GB" w:eastAsia="es-ES"/>
              </w:rPr>
            </w:pPr>
            <w:r w:rsidRPr="00113906">
              <w:rPr>
                <w:rFonts w:ascii="Arial Narrow" w:eastAsia="Times New Roman" w:hAnsi="Arial Narrow"/>
                <w:bCs/>
                <w:color w:val="000000"/>
                <w:sz w:val="20"/>
                <w:szCs w:val="20"/>
                <w:lang w:val="en-GB" w:eastAsia="es-ES"/>
              </w:rPr>
              <w:t xml:space="preserve">LDL-cholesterol, </w:t>
            </w:r>
          </w:p>
        </w:tc>
        <w:tc>
          <w:tcPr>
            <w:tcW w:w="782" w:type="dxa"/>
            <w:tcBorders>
              <w:top w:val="single" w:sz="4" w:space="0" w:color="auto"/>
              <w:left w:val="nil"/>
              <w:right w:val="nil"/>
            </w:tcBorders>
            <w:shd w:val="clear" w:color="auto" w:fill="auto"/>
            <w:vAlign w:val="center"/>
          </w:tcPr>
          <w:p w14:paraId="20E67124" w14:textId="77777777" w:rsidR="00944067" w:rsidRPr="00627AFF" w:rsidRDefault="00944067" w:rsidP="00DA3524">
            <w:pPr>
              <w:spacing w:after="0" w:line="240" w:lineRule="auto"/>
              <w:jc w:val="center"/>
              <w:rPr>
                <w:rFonts w:ascii="Arial Narrow" w:eastAsia="Times New Roman" w:hAnsi="Arial Narrow"/>
                <w:bCs/>
                <w:color w:val="000000"/>
                <w:sz w:val="20"/>
                <w:szCs w:val="20"/>
                <w:lang w:val="en-GB" w:eastAsia="es-ES"/>
              </w:rPr>
            </w:pPr>
            <w:r w:rsidRPr="00627AFF">
              <w:rPr>
                <w:rFonts w:ascii="Arial Narrow" w:eastAsia="Times New Roman" w:hAnsi="Arial Narrow"/>
                <w:bCs/>
                <w:color w:val="000000"/>
                <w:sz w:val="16"/>
                <w:szCs w:val="20"/>
                <w:lang w:val="en-GB" w:eastAsia="es-ES"/>
              </w:rPr>
              <w:t>1</w:t>
            </w:r>
          </w:p>
        </w:tc>
        <w:tc>
          <w:tcPr>
            <w:tcW w:w="1285" w:type="dxa"/>
            <w:tcBorders>
              <w:top w:val="single" w:sz="4" w:space="0" w:color="auto"/>
              <w:left w:val="nil"/>
              <w:right w:val="nil"/>
            </w:tcBorders>
            <w:shd w:val="clear" w:color="auto" w:fill="auto"/>
            <w:vAlign w:val="center"/>
          </w:tcPr>
          <w:p w14:paraId="438F39C9" w14:textId="77777777" w:rsidR="00944067" w:rsidRPr="00627AFF" w:rsidRDefault="00944067" w:rsidP="00DA3524">
            <w:pPr>
              <w:spacing w:after="0" w:line="240" w:lineRule="auto"/>
              <w:jc w:val="center"/>
              <w:rPr>
                <w:rFonts w:ascii="Arial Narrow" w:eastAsia="Times New Roman" w:hAnsi="Arial Narrow"/>
                <w:color w:val="000000"/>
                <w:sz w:val="20"/>
                <w:szCs w:val="20"/>
                <w:vertAlign w:val="superscript"/>
                <w:lang w:val="en-GB" w:eastAsia="es-ES" w:bidi="en-US"/>
              </w:rPr>
            </w:pPr>
            <w:r w:rsidRPr="00627AFF">
              <w:rPr>
                <w:rFonts w:ascii="Arial Narrow" w:eastAsia="Times New Roman" w:hAnsi="Arial Narrow"/>
                <w:color w:val="000000"/>
                <w:sz w:val="20"/>
                <w:szCs w:val="20"/>
                <w:lang w:val="en-GB" w:eastAsia="es-ES" w:bidi="en-US"/>
              </w:rPr>
              <w:t>2.89±0.34</w:t>
            </w:r>
          </w:p>
        </w:tc>
        <w:tc>
          <w:tcPr>
            <w:tcW w:w="1369" w:type="dxa"/>
            <w:tcBorders>
              <w:top w:val="single" w:sz="4" w:space="0" w:color="auto"/>
              <w:left w:val="nil"/>
              <w:right w:val="nil"/>
            </w:tcBorders>
            <w:shd w:val="clear" w:color="auto" w:fill="auto"/>
            <w:vAlign w:val="center"/>
          </w:tcPr>
          <w:p w14:paraId="68A8A756" w14:textId="77777777" w:rsidR="00944067" w:rsidRPr="00627AFF" w:rsidRDefault="00944067" w:rsidP="00DA3524">
            <w:pPr>
              <w:spacing w:after="0" w:line="240" w:lineRule="auto"/>
              <w:jc w:val="center"/>
              <w:rPr>
                <w:rFonts w:ascii="Arial Narrow" w:eastAsia="Times New Roman" w:hAnsi="Arial Narrow"/>
                <w:color w:val="000000"/>
                <w:sz w:val="20"/>
                <w:szCs w:val="20"/>
                <w:vertAlign w:val="superscript"/>
                <w:lang w:val="en-GB" w:eastAsia="es-ES" w:bidi="en-US"/>
              </w:rPr>
            </w:pPr>
            <w:r w:rsidRPr="00627AFF">
              <w:rPr>
                <w:rFonts w:ascii="Arial Narrow" w:eastAsia="Times New Roman" w:hAnsi="Arial Narrow"/>
                <w:color w:val="000000"/>
                <w:sz w:val="20"/>
                <w:szCs w:val="20"/>
                <w:lang w:val="en-GB" w:eastAsia="es-ES" w:bidi="en-US"/>
              </w:rPr>
              <w:t>3.04±0.66</w:t>
            </w:r>
          </w:p>
        </w:tc>
        <w:tc>
          <w:tcPr>
            <w:tcW w:w="1766" w:type="dxa"/>
            <w:tcBorders>
              <w:top w:val="single" w:sz="4" w:space="0" w:color="auto"/>
              <w:left w:val="nil"/>
              <w:right w:val="nil"/>
            </w:tcBorders>
            <w:shd w:val="clear" w:color="auto" w:fill="auto"/>
            <w:vAlign w:val="center"/>
          </w:tcPr>
          <w:p w14:paraId="29288DD9"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4.6 (-8.5, 17.7)</w:t>
            </w:r>
          </w:p>
        </w:tc>
        <w:tc>
          <w:tcPr>
            <w:tcW w:w="1235" w:type="dxa"/>
            <w:tcBorders>
              <w:top w:val="single" w:sz="4" w:space="0" w:color="auto"/>
              <w:left w:val="nil"/>
              <w:right w:val="nil"/>
            </w:tcBorders>
            <w:shd w:val="clear" w:color="auto" w:fill="auto"/>
            <w:vAlign w:val="center"/>
          </w:tcPr>
          <w:p w14:paraId="13D67E20" w14:textId="77777777" w:rsidR="00944067" w:rsidRPr="00627AFF" w:rsidRDefault="00944067" w:rsidP="00DA3524">
            <w:pPr>
              <w:spacing w:after="0" w:line="240" w:lineRule="auto"/>
              <w:jc w:val="center"/>
              <w:rPr>
                <w:rFonts w:ascii="Arial Narrow" w:eastAsia="Times New Roman" w:hAnsi="Arial Narrow"/>
                <w:color w:val="000000"/>
                <w:sz w:val="20"/>
                <w:szCs w:val="20"/>
                <w:vertAlign w:val="superscript"/>
                <w:lang w:val="en-GB" w:eastAsia="es-ES" w:bidi="en-US"/>
              </w:rPr>
            </w:pPr>
            <w:r w:rsidRPr="00627AFF">
              <w:rPr>
                <w:rFonts w:ascii="Arial Narrow" w:eastAsia="Times New Roman" w:hAnsi="Arial Narrow"/>
                <w:color w:val="000000"/>
                <w:sz w:val="20"/>
                <w:szCs w:val="20"/>
                <w:lang w:val="en-GB" w:eastAsia="es-ES" w:bidi="en-US"/>
              </w:rPr>
              <w:t>3.14±0.52</w:t>
            </w:r>
          </w:p>
        </w:tc>
        <w:tc>
          <w:tcPr>
            <w:tcW w:w="1334" w:type="dxa"/>
            <w:tcBorders>
              <w:top w:val="single" w:sz="4" w:space="0" w:color="auto"/>
              <w:left w:val="nil"/>
              <w:right w:val="nil"/>
            </w:tcBorders>
            <w:shd w:val="clear" w:color="auto" w:fill="auto"/>
            <w:vAlign w:val="center"/>
          </w:tcPr>
          <w:p w14:paraId="26B13F42" w14:textId="77777777" w:rsidR="00944067" w:rsidRPr="00627AFF" w:rsidRDefault="00944067" w:rsidP="00DA3524">
            <w:pPr>
              <w:spacing w:after="0" w:line="240" w:lineRule="auto"/>
              <w:jc w:val="center"/>
              <w:rPr>
                <w:rFonts w:ascii="Arial Narrow" w:eastAsia="Times New Roman" w:hAnsi="Arial Narrow"/>
                <w:color w:val="000000"/>
                <w:sz w:val="20"/>
                <w:szCs w:val="20"/>
                <w:vertAlign w:val="superscript"/>
                <w:lang w:val="en-GB" w:eastAsia="es-ES" w:bidi="en-US"/>
              </w:rPr>
            </w:pPr>
            <w:r w:rsidRPr="00627AFF">
              <w:rPr>
                <w:rFonts w:ascii="Arial Narrow" w:eastAsia="Times New Roman" w:hAnsi="Arial Narrow"/>
                <w:color w:val="000000"/>
                <w:sz w:val="20"/>
                <w:szCs w:val="20"/>
                <w:lang w:val="en-GB" w:eastAsia="es-ES" w:bidi="en-US"/>
              </w:rPr>
              <w:t>2.93±0.41</w:t>
            </w:r>
          </w:p>
        </w:tc>
        <w:tc>
          <w:tcPr>
            <w:tcW w:w="1854" w:type="dxa"/>
            <w:tcBorders>
              <w:top w:val="single" w:sz="4" w:space="0" w:color="auto"/>
              <w:left w:val="nil"/>
              <w:right w:val="nil"/>
            </w:tcBorders>
            <w:shd w:val="clear" w:color="auto" w:fill="auto"/>
            <w:vAlign w:val="center"/>
          </w:tcPr>
          <w:p w14:paraId="78D49234"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-4.2 (-20.2, 11.8)</w:t>
            </w:r>
          </w:p>
        </w:tc>
        <w:tc>
          <w:tcPr>
            <w:tcW w:w="1280" w:type="dxa"/>
            <w:tcBorders>
              <w:top w:val="single" w:sz="4" w:space="0" w:color="auto"/>
              <w:left w:val="nil"/>
              <w:right w:val="nil"/>
            </w:tcBorders>
            <w:shd w:val="clear" w:color="auto" w:fill="auto"/>
            <w:vAlign w:val="center"/>
          </w:tcPr>
          <w:p w14:paraId="0DF9BCD2" w14:textId="77777777" w:rsidR="00944067" w:rsidRPr="00113906" w:rsidRDefault="00944067" w:rsidP="00DA3524">
            <w:pPr>
              <w:spacing w:after="0" w:line="240" w:lineRule="auto"/>
              <w:jc w:val="center"/>
              <w:rPr>
                <w:rFonts w:ascii="Arial Narrow" w:eastAsia="Times New Roman" w:hAnsi="Arial Narrow"/>
                <w:color w:val="000000"/>
                <w:sz w:val="20"/>
                <w:szCs w:val="20"/>
                <w:vertAlign w:val="superscript"/>
                <w:lang w:val="en-GB" w:eastAsia="es-ES" w:bidi="en-US"/>
              </w:rPr>
            </w:pPr>
            <w:r w:rsidRPr="00113906">
              <w:rPr>
                <w:rFonts w:ascii="Arial Narrow" w:eastAsia="Times New Roman" w:hAnsi="Arial Narrow"/>
                <w:color w:val="000000"/>
                <w:sz w:val="20"/>
                <w:szCs w:val="20"/>
                <w:lang w:val="en-GB" w:eastAsia="es-ES" w:bidi="en-US"/>
              </w:rPr>
              <w:t>2.94±0.41</w:t>
            </w:r>
          </w:p>
        </w:tc>
        <w:tc>
          <w:tcPr>
            <w:tcW w:w="1209" w:type="dxa"/>
            <w:tcBorders>
              <w:top w:val="single" w:sz="4" w:space="0" w:color="auto"/>
              <w:left w:val="nil"/>
              <w:right w:val="nil"/>
            </w:tcBorders>
            <w:shd w:val="clear" w:color="auto" w:fill="auto"/>
            <w:vAlign w:val="center"/>
          </w:tcPr>
          <w:p w14:paraId="40CD755E"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sidRPr="00113906">
              <w:rPr>
                <w:rFonts w:ascii="Arial Narrow" w:eastAsia="Times New Roman" w:hAnsi="Arial Narrow"/>
                <w:color w:val="000000"/>
                <w:sz w:val="20"/>
                <w:szCs w:val="20"/>
                <w:lang w:val="en-GB" w:eastAsia="es-ES" w:bidi="en-US"/>
              </w:rPr>
              <w:t>3.3±0.82</w:t>
            </w:r>
          </w:p>
        </w:tc>
        <w:tc>
          <w:tcPr>
            <w:tcW w:w="1663" w:type="dxa"/>
            <w:tcBorders>
              <w:top w:val="single" w:sz="4" w:space="0" w:color="auto"/>
              <w:left w:val="nil"/>
              <w:right w:val="nil"/>
            </w:tcBorders>
            <w:shd w:val="clear" w:color="auto" w:fill="auto"/>
            <w:vAlign w:val="center"/>
          </w:tcPr>
          <w:p w14:paraId="251C7004"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sidRPr="00113906">
              <w:rPr>
                <w:rFonts w:ascii="Arial Narrow" w:eastAsia="Times New Roman" w:hAnsi="Arial Narrow"/>
                <w:color w:val="000000"/>
                <w:sz w:val="20"/>
                <w:szCs w:val="20"/>
                <w:lang w:val="en-GB" w:eastAsia="es-ES" w:bidi="en-US"/>
              </w:rPr>
              <w:t>11.7 (-6.1, 29.6)</w:t>
            </w:r>
          </w:p>
        </w:tc>
        <w:tc>
          <w:tcPr>
            <w:tcW w:w="829" w:type="dxa"/>
            <w:tcBorders>
              <w:top w:val="single" w:sz="4" w:space="0" w:color="auto"/>
              <w:left w:val="nil"/>
              <w:right w:val="nil"/>
            </w:tcBorders>
            <w:shd w:val="clear" w:color="auto" w:fill="auto"/>
            <w:vAlign w:val="center"/>
          </w:tcPr>
          <w:p w14:paraId="4F020D43"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sidRPr="00113906">
              <w:rPr>
                <w:rFonts w:ascii="Arial Narrow" w:eastAsia="Times New Roman" w:hAnsi="Arial Narrow"/>
                <w:color w:val="000000"/>
                <w:sz w:val="20"/>
                <w:szCs w:val="20"/>
                <w:lang w:val="en-GB" w:eastAsia="es-ES" w:bidi="en-US"/>
              </w:rPr>
              <w:t>0.31</w:t>
            </w:r>
          </w:p>
        </w:tc>
      </w:tr>
      <w:tr w:rsidR="00944067" w:rsidRPr="00113906" w14:paraId="1A216785" w14:textId="77777777" w:rsidTr="00DA3524">
        <w:trPr>
          <w:gridAfter w:val="1"/>
          <w:wAfter w:w="211" w:type="dxa"/>
          <w:trHeight w:val="255"/>
        </w:trPr>
        <w:tc>
          <w:tcPr>
            <w:tcW w:w="1447" w:type="dxa"/>
            <w:tcBorders>
              <w:top w:val="nil"/>
              <w:left w:val="nil"/>
              <w:bottom w:val="single" w:sz="4" w:space="0" w:color="auto"/>
              <w:right w:val="nil"/>
            </w:tcBorders>
            <w:shd w:val="clear" w:color="auto" w:fill="auto"/>
          </w:tcPr>
          <w:p w14:paraId="19A805E9" w14:textId="77777777" w:rsidR="00944067" w:rsidRPr="00113906" w:rsidRDefault="00944067" w:rsidP="00DA3524">
            <w:pPr>
              <w:spacing w:after="0" w:line="240" w:lineRule="auto"/>
              <w:rPr>
                <w:rFonts w:ascii="Arial Narrow" w:eastAsia="Times New Roman" w:hAnsi="Arial Narrow"/>
                <w:bCs/>
                <w:color w:val="000000"/>
                <w:sz w:val="20"/>
                <w:szCs w:val="20"/>
                <w:lang w:val="en-GB" w:eastAsia="es-ES"/>
              </w:rPr>
            </w:pPr>
            <w:r>
              <w:rPr>
                <w:rFonts w:ascii="Arial Narrow" w:eastAsia="Times New Roman" w:hAnsi="Arial Narrow"/>
                <w:bCs/>
                <w:color w:val="000000"/>
                <w:sz w:val="20"/>
                <w:szCs w:val="20"/>
                <w:lang w:val="en-GB" w:eastAsia="es-ES"/>
              </w:rPr>
              <w:t>mmol/L</w:t>
            </w:r>
          </w:p>
        </w:tc>
        <w:tc>
          <w:tcPr>
            <w:tcW w:w="782" w:type="dxa"/>
            <w:tcBorders>
              <w:top w:val="nil"/>
              <w:left w:val="nil"/>
              <w:bottom w:val="single" w:sz="4" w:space="0" w:color="auto"/>
              <w:right w:val="nil"/>
            </w:tcBorders>
            <w:shd w:val="clear" w:color="auto" w:fill="auto"/>
            <w:vAlign w:val="center"/>
          </w:tcPr>
          <w:p w14:paraId="5DF76873"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bCs/>
                <w:color w:val="000000"/>
                <w:sz w:val="16"/>
                <w:szCs w:val="20"/>
                <w:lang w:val="en-GB" w:eastAsia="es-ES"/>
              </w:rPr>
              <w:t>2</w:t>
            </w:r>
          </w:p>
        </w:tc>
        <w:tc>
          <w:tcPr>
            <w:tcW w:w="1285" w:type="dxa"/>
            <w:tcBorders>
              <w:top w:val="nil"/>
              <w:left w:val="nil"/>
              <w:bottom w:val="single" w:sz="4" w:space="0" w:color="auto"/>
              <w:right w:val="nil"/>
            </w:tcBorders>
            <w:shd w:val="clear" w:color="auto" w:fill="auto"/>
            <w:vAlign w:val="center"/>
          </w:tcPr>
          <w:p w14:paraId="776EF571"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3.75±0.38</w:t>
            </w:r>
          </w:p>
        </w:tc>
        <w:tc>
          <w:tcPr>
            <w:tcW w:w="1369" w:type="dxa"/>
            <w:tcBorders>
              <w:top w:val="nil"/>
              <w:left w:val="nil"/>
              <w:bottom w:val="single" w:sz="4" w:space="0" w:color="auto"/>
              <w:right w:val="nil"/>
            </w:tcBorders>
            <w:shd w:val="clear" w:color="auto" w:fill="auto"/>
            <w:vAlign w:val="center"/>
          </w:tcPr>
          <w:p w14:paraId="76CADEF1"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3.84±0.54</w:t>
            </w:r>
          </w:p>
        </w:tc>
        <w:tc>
          <w:tcPr>
            <w:tcW w:w="1766" w:type="dxa"/>
            <w:tcBorders>
              <w:top w:val="nil"/>
              <w:left w:val="nil"/>
              <w:bottom w:val="single" w:sz="4" w:space="0" w:color="auto"/>
              <w:right w:val="nil"/>
            </w:tcBorders>
            <w:shd w:val="clear" w:color="auto" w:fill="auto"/>
            <w:vAlign w:val="center"/>
          </w:tcPr>
          <w:p w14:paraId="5FD7BD28"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2.4 (-6.5, 11.3)</w:t>
            </w:r>
          </w:p>
        </w:tc>
        <w:tc>
          <w:tcPr>
            <w:tcW w:w="1235" w:type="dxa"/>
            <w:tcBorders>
              <w:top w:val="nil"/>
              <w:left w:val="nil"/>
              <w:bottom w:val="single" w:sz="4" w:space="0" w:color="auto"/>
              <w:right w:val="nil"/>
            </w:tcBorders>
            <w:shd w:val="clear" w:color="auto" w:fill="auto"/>
            <w:vAlign w:val="center"/>
          </w:tcPr>
          <w:p w14:paraId="7280A03D"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3.83±0.67</w:t>
            </w:r>
          </w:p>
        </w:tc>
        <w:tc>
          <w:tcPr>
            <w:tcW w:w="1334" w:type="dxa"/>
            <w:tcBorders>
              <w:top w:val="nil"/>
              <w:left w:val="nil"/>
              <w:bottom w:val="single" w:sz="4" w:space="0" w:color="auto"/>
              <w:right w:val="nil"/>
            </w:tcBorders>
            <w:shd w:val="clear" w:color="auto" w:fill="auto"/>
            <w:vAlign w:val="center"/>
          </w:tcPr>
          <w:p w14:paraId="4B9035E7"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3.52±0.56**</w:t>
            </w:r>
          </w:p>
        </w:tc>
        <w:tc>
          <w:tcPr>
            <w:tcW w:w="1854" w:type="dxa"/>
            <w:tcBorders>
              <w:top w:val="nil"/>
              <w:left w:val="nil"/>
              <w:bottom w:val="single" w:sz="4" w:space="0" w:color="auto"/>
              <w:right w:val="nil"/>
            </w:tcBorders>
            <w:shd w:val="clear" w:color="auto" w:fill="auto"/>
            <w:vAlign w:val="center"/>
          </w:tcPr>
          <w:p w14:paraId="7670AE6A"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-7.4 (-12.8, -2.1)</w:t>
            </w:r>
          </w:p>
        </w:tc>
        <w:tc>
          <w:tcPr>
            <w:tcW w:w="1280" w:type="dxa"/>
            <w:tcBorders>
              <w:top w:val="nil"/>
              <w:left w:val="nil"/>
              <w:bottom w:val="single" w:sz="4" w:space="0" w:color="auto"/>
              <w:right w:val="nil"/>
            </w:tcBorders>
            <w:shd w:val="clear" w:color="auto" w:fill="auto"/>
            <w:vAlign w:val="center"/>
          </w:tcPr>
          <w:p w14:paraId="5BE00DFE"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sidRPr="00113906">
              <w:rPr>
                <w:rFonts w:ascii="Arial Narrow" w:eastAsia="Times New Roman" w:hAnsi="Arial Narrow"/>
                <w:color w:val="000000"/>
                <w:sz w:val="20"/>
                <w:szCs w:val="20"/>
                <w:lang w:val="en-GB" w:eastAsia="es-ES" w:bidi="en-US"/>
              </w:rPr>
              <w:t>3.86±0.52</w:t>
            </w:r>
          </w:p>
        </w:tc>
        <w:tc>
          <w:tcPr>
            <w:tcW w:w="1209" w:type="dxa"/>
            <w:tcBorders>
              <w:top w:val="nil"/>
              <w:left w:val="nil"/>
              <w:bottom w:val="single" w:sz="4" w:space="0" w:color="auto"/>
              <w:right w:val="nil"/>
            </w:tcBorders>
            <w:shd w:val="clear" w:color="auto" w:fill="auto"/>
            <w:vAlign w:val="center"/>
          </w:tcPr>
          <w:p w14:paraId="3D85C248"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sidRPr="00113906">
              <w:rPr>
                <w:rFonts w:ascii="Arial Narrow" w:eastAsia="Times New Roman" w:hAnsi="Arial Narrow"/>
                <w:color w:val="000000"/>
                <w:sz w:val="20"/>
                <w:szCs w:val="20"/>
                <w:lang w:val="en-GB" w:eastAsia="es-ES" w:bidi="en-US"/>
              </w:rPr>
              <w:t>3.82±0.61</w:t>
            </w:r>
          </w:p>
        </w:tc>
        <w:tc>
          <w:tcPr>
            <w:tcW w:w="1663" w:type="dxa"/>
            <w:tcBorders>
              <w:top w:val="nil"/>
              <w:left w:val="nil"/>
              <w:bottom w:val="single" w:sz="4" w:space="0" w:color="auto"/>
              <w:right w:val="nil"/>
            </w:tcBorders>
            <w:shd w:val="clear" w:color="auto" w:fill="auto"/>
            <w:vAlign w:val="center"/>
          </w:tcPr>
          <w:p w14:paraId="4F7B2B68"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sidRPr="00113906">
              <w:rPr>
                <w:rFonts w:ascii="Arial Narrow" w:eastAsia="Times New Roman" w:hAnsi="Arial Narrow"/>
                <w:color w:val="000000"/>
                <w:sz w:val="20"/>
                <w:szCs w:val="20"/>
                <w:lang w:val="en-GB" w:eastAsia="es-ES" w:bidi="en-US"/>
              </w:rPr>
              <w:t>-0.1 (-11.6, 11.4)</w:t>
            </w:r>
          </w:p>
        </w:tc>
        <w:tc>
          <w:tcPr>
            <w:tcW w:w="829" w:type="dxa"/>
            <w:tcBorders>
              <w:top w:val="nil"/>
              <w:left w:val="nil"/>
              <w:bottom w:val="single" w:sz="4" w:space="0" w:color="auto"/>
              <w:right w:val="nil"/>
            </w:tcBorders>
            <w:shd w:val="clear" w:color="auto" w:fill="auto"/>
            <w:vAlign w:val="center"/>
          </w:tcPr>
          <w:p w14:paraId="433D1A29"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sidRPr="00113906">
              <w:rPr>
                <w:rFonts w:ascii="Arial Narrow" w:eastAsia="Times New Roman" w:hAnsi="Arial Narrow"/>
                <w:color w:val="000000"/>
                <w:sz w:val="20"/>
                <w:szCs w:val="20"/>
                <w:lang w:val="en-GB" w:eastAsia="es-ES" w:bidi="en-US"/>
              </w:rPr>
              <w:t>0.24</w:t>
            </w:r>
          </w:p>
        </w:tc>
      </w:tr>
      <w:tr w:rsidR="00944067" w:rsidRPr="00113906" w14:paraId="5E793BFA" w14:textId="77777777" w:rsidTr="00DA3524">
        <w:trPr>
          <w:gridAfter w:val="1"/>
          <w:wAfter w:w="211" w:type="dxa"/>
          <w:trHeight w:val="80"/>
        </w:trPr>
        <w:tc>
          <w:tcPr>
            <w:tcW w:w="1447" w:type="dxa"/>
            <w:tcBorders>
              <w:top w:val="single" w:sz="4" w:space="0" w:color="auto"/>
              <w:left w:val="nil"/>
              <w:right w:val="nil"/>
            </w:tcBorders>
            <w:shd w:val="clear" w:color="auto" w:fill="auto"/>
            <w:vAlign w:val="center"/>
          </w:tcPr>
          <w:p w14:paraId="0E8D1DE1" w14:textId="77777777" w:rsidR="00944067" w:rsidRPr="00113906" w:rsidRDefault="00944067" w:rsidP="00DA3524">
            <w:pPr>
              <w:spacing w:after="0" w:line="240" w:lineRule="auto"/>
              <w:rPr>
                <w:rFonts w:ascii="Arial Narrow" w:eastAsia="Times New Roman" w:hAnsi="Arial Narrow"/>
                <w:bCs/>
                <w:color w:val="000000"/>
                <w:sz w:val="20"/>
                <w:szCs w:val="20"/>
                <w:lang w:val="en-GB" w:eastAsia="es-ES"/>
              </w:rPr>
            </w:pPr>
            <w:r w:rsidRPr="00113906">
              <w:rPr>
                <w:rFonts w:ascii="Arial Narrow" w:eastAsia="Times New Roman" w:hAnsi="Arial Narrow"/>
                <w:bCs/>
                <w:color w:val="000000"/>
                <w:sz w:val="20"/>
                <w:szCs w:val="20"/>
                <w:lang w:val="en-GB" w:eastAsia="es-ES"/>
              </w:rPr>
              <w:t xml:space="preserve">HDL-cholesterol, </w:t>
            </w:r>
          </w:p>
        </w:tc>
        <w:tc>
          <w:tcPr>
            <w:tcW w:w="782" w:type="dxa"/>
            <w:tcBorders>
              <w:top w:val="single" w:sz="4" w:space="0" w:color="auto"/>
              <w:left w:val="nil"/>
              <w:right w:val="nil"/>
            </w:tcBorders>
            <w:shd w:val="clear" w:color="auto" w:fill="auto"/>
            <w:vAlign w:val="center"/>
          </w:tcPr>
          <w:p w14:paraId="56BFFBEE" w14:textId="77777777" w:rsidR="00944067" w:rsidRPr="00627AFF" w:rsidRDefault="00944067" w:rsidP="00DA3524">
            <w:pPr>
              <w:spacing w:after="0" w:line="240" w:lineRule="auto"/>
              <w:jc w:val="center"/>
              <w:rPr>
                <w:rFonts w:ascii="Arial Narrow" w:eastAsia="Times New Roman" w:hAnsi="Arial Narrow"/>
                <w:bCs/>
                <w:color w:val="000000"/>
                <w:sz w:val="20"/>
                <w:szCs w:val="20"/>
                <w:lang w:val="en-GB" w:eastAsia="es-ES"/>
              </w:rPr>
            </w:pPr>
            <w:r w:rsidRPr="00627AFF">
              <w:rPr>
                <w:rFonts w:ascii="Arial Narrow" w:eastAsia="Times New Roman" w:hAnsi="Arial Narrow"/>
                <w:bCs/>
                <w:color w:val="000000"/>
                <w:sz w:val="16"/>
                <w:szCs w:val="20"/>
                <w:lang w:val="en-GB" w:eastAsia="es-ES"/>
              </w:rPr>
              <w:t>1</w:t>
            </w:r>
          </w:p>
        </w:tc>
        <w:tc>
          <w:tcPr>
            <w:tcW w:w="1285" w:type="dxa"/>
            <w:tcBorders>
              <w:top w:val="single" w:sz="4" w:space="0" w:color="auto"/>
              <w:left w:val="nil"/>
              <w:right w:val="nil"/>
            </w:tcBorders>
            <w:shd w:val="clear" w:color="auto" w:fill="auto"/>
            <w:vAlign w:val="center"/>
          </w:tcPr>
          <w:p w14:paraId="1E30C656"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1.14±0.24</w:t>
            </w:r>
          </w:p>
        </w:tc>
        <w:tc>
          <w:tcPr>
            <w:tcW w:w="1369" w:type="dxa"/>
            <w:tcBorders>
              <w:top w:val="single" w:sz="4" w:space="0" w:color="auto"/>
              <w:left w:val="nil"/>
              <w:right w:val="nil"/>
            </w:tcBorders>
            <w:shd w:val="clear" w:color="auto" w:fill="auto"/>
            <w:vAlign w:val="center"/>
          </w:tcPr>
          <w:p w14:paraId="503581CC"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1.21±0.26</w:t>
            </w:r>
          </w:p>
        </w:tc>
        <w:tc>
          <w:tcPr>
            <w:tcW w:w="1766" w:type="dxa"/>
            <w:tcBorders>
              <w:top w:val="single" w:sz="4" w:space="0" w:color="auto"/>
              <w:left w:val="nil"/>
              <w:right w:val="nil"/>
            </w:tcBorders>
            <w:shd w:val="clear" w:color="auto" w:fill="auto"/>
            <w:vAlign w:val="center"/>
          </w:tcPr>
          <w:p w14:paraId="2FC13D90"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6.6 (-0.9, 14.1)</w:t>
            </w:r>
          </w:p>
        </w:tc>
        <w:tc>
          <w:tcPr>
            <w:tcW w:w="1235" w:type="dxa"/>
            <w:tcBorders>
              <w:top w:val="single" w:sz="4" w:space="0" w:color="auto"/>
              <w:left w:val="nil"/>
              <w:right w:val="nil"/>
            </w:tcBorders>
            <w:shd w:val="clear" w:color="auto" w:fill="auto"/>
            <w:vAlign w:val="center"/>
          </w:tcPr>
          <w:p w14:paraId="2363779C"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1.27±0.22</w:t>
            </w:r>
          </w:p>
        </w:tc>
        <w:tc>
          <w:tcPr>
            <w:tcW w:w="1334" w:type="dxa"/>
            <w:tcBorders>
              <w:top w:val="single" w:sz="4" w:space="0" w:color="auto"/>
              <w:left w:val="nil"/>
              <w:right w:val="nil"/>
            </w:tcBorders>
            <w:shd w:val="clear" w:color="auto" w:fill="auto"/>
            <w:vAlign w:val="center"/>
          </w:tcPr>
          <w:p w14:paraId="39F05B49"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1.27±0.25</w:t>
            </w:r>
          </w:p>
        </w:tc>
        <w:tc>
          <w:tcPr>
            <w:tcW w:w="1854" w:type="dxa"/>
            <w:tcBorders>
              <w:top w:val="single" w:sz="4" w:space="0" w:color="auto"/>
              <w:left w:val="nil"/>
              <w:right w:val="nil"/>
            </w:tcBorders>
            <w:shd w:val="clear" w:color="auto" w:fill="auto"/>
            <w:vAlign w:val="center"/>
          </w:tcPr>
          <w:p w14:paraId="54EAE186"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-0.3 (-10.1, 9.5)</w:t>
            </w:r>
          </w:p>
        </w:tc>
        <w:tc>
          <w:tcPr>
            <w:tcW w:w="1280" w:type="dxa"/>
            <w:tcBorders>
              <w:top w:val="single" w:sz="4" w:space="0" w:color="auto"/>
              <w:left w:val="nil"/>
              <w:right w:val="nil"/>
            </w:tcBorders>
            <w:shd w:val="clear" w:color="auto" w:fill="auto"/>
            <w:vAlign w:val="center"/>
          </w:tcPr>
          <w:p w14:paraId="51DAC1FF"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sidRPr="00113906">
              <w:rPr>
                <w:rFonts w:ascii="Arial Narrow" w:eastAsia="Times New Roman" w:hAnsi="Arial Narrow"/>
                <w:color w:val="000000"/>
                <w:sz w:val="20"/>
                <w:szCs w:val="20"/>
                <w:lang w:val="en-GB" w:eastAsia="es-ES" w:bidi="en-US"/>
              </w:rPr>
              <w:t>1.22±0.2</w:t>
            </w:r>
          </w:p>
        </w:tc>
        <w:tc>
          <w:tcPr>
            <w:tcW w:w="1209" w:type="dxa"/>
            <w:tcBorders>
              <w:top w:val="single" w:sz="4" w:space="0" w:color="auto"/>
              <w:left w:val="nil"/>
              <w:right w:val="nil"/>
            </w:tcBorders>
            <w:shd w:val="clear" w:color="auto" w:fill="auto"/>
            <w:vAlign w:val="center"/>
          </w:tcPr>
          <w:p w14:paraId="50513831"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sidRPr="00113906">
              <w:rPr>
                <w:rFonts w:ascii="Arial Narrow" w:eastAsia="Times New Roman" w:hAnsi="Arial Narrow"/>
                <w:color w:val="000000"/>
                <w:sz w:val="20"/>
                <w:szCs w:val="20"/>
                <w:lang w:val="en-GB" w:eastAsia="es-ES" w:bidi="en-US"/>
              </w:rPr>
              <w:t>1.20±0.26</w:t>
            </w:r>
          </w:p>
        </w:tc>
        <w:tc>
          <w:tcPr>
            <w:tcW w:w="1663" w:type="dxa"/>
            <w:tcBorders>
              <w:top w:val="single" w:sz="4" w:space="0" w:color="auto"/>
              <w:left w:val="nil"/>
              <w:right w:val="nil"/>
            </w:tcBorders>
            <w:shd w:val="clear" w:color="auto" w:fill="auto"/>
            <w:vAlign w:val="center"/>
          </w:tcPr>
          <w:p w14:paraId="56E5807F"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sidRPr="00113906">
              <w:rPr>
                <w:rFonts w:ascii="Arial Narrow" w:eastAsia="Times New Roman" w:hAnsi="Arial Narrow"/>
                <w:color w:val="000000"/>
                <w:sz w:val="20"/>
                <w:szCs w:val="20"/>
                <w:lang w:val="en-GB" w:eastAsia="es-ES" w:bidi="en-US"/>
              </w:rPr>
              <w:t>-2.1 (-11.5, 7.4)</w:t>
            </w:r>
          </w:p>
        </w:tc>
        <w:tc>
          <w:tcPr>
            <w:tcW w:w="829" w:type="dxa"/>
            <w:tcBorders>
              <w:top w:val="single" w:sz="4" w:space="0" w:color="auto"/>
              <w:left w:val="nil"/>
              <w:right w:val="nil"/>
            </w:tcBorders>
            <w:shd w:val="clear" w:color="auto" w:fill="auto"/>
            <w:vAlign w:val="center"/>
          </w:tcPr>
          <w:p w14:paraId="3D7F7A07"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sidRPr="00113906">
              <w:rPr>
                <w:rFonts w:ascii="Arial Narrow" w:eastAsia="Times New Roman" w:hAnsi="Arial Narrow"/>
                <w:color w:val="000000"/>
                <w:sz w:val="20"/>
                <w:szCs w:val="20"/>
                <w:lang w:val="en-GB" w:eastAsia="es-ES" w:bidi="en-US"/>
              </w:rPr>
              <w:t>0.18</w:t>
            </w:r>
          </w:p>
        </w:tc>
      </w:tr>
      <w:tr w:rsidR="00944067" w:rsidRPr="00113906" w14:paraId="08C098DB" w14:textId="77777777" w:rsidTr="00DA3524">
        <w:trPr>
          <w:gridAfter w:val="1"/>
          <w:wAfter w:w="211" w:type="dxa"/>
          <w:trHeight w:val="137"/>
        </w:trPr>
        <w:tc>
          <w:tcPr>
            <w:tcW w:w="1447" w:type="dxa"/>
            <w:tcBorders>
              <w:top w:val="nil"/>
              <w:left w:val="nil"/>
              <w:bottom w:val="single" w:sz="4" w:space="0" w:color="auto"/>
              <w:right w:val="nil"/>
            </w:tcBorders>
            <w:shd w:val="clear" w:color="auto" w:fill="auto"/>
            <w:vAlign w:val="center"/>
          </w:tcPr>
          <w:p w14:paraId="6BFED310" w14:textId="77777777" w:rsidR="00944067" w:rsidRPr="00113906" w:rsidRDefault="00944067" w:rsidP="00DA3524">
            <w:pPr>
              <w:spacing w:after="0" w:line="240" w:lineRule="auto"/>
              <w:rPr>
                <w:rFonts w:ascii="Arial Narrow" w:eastAsia="Times New Roman" w:hAnsi="Arial Narrow"/>
                <w:bCs/>
                <w:color w:val="000000"/>
                <w:sz w:val="20"/>
                <w:szCs w:val="20"/>
                <w:lang w:val="en-GB" w:eastAsia="es-ES"/>
              </w:rPr>
            </w:pPr>
            <w:r w:rsidRPr="00113906">
              <w:rPr>
                <w:rFonts w:ascii="Arial Narrow" w:eastAsia="Times New Roman" w:hAnsi="Arial Narrow"/>
                <w:bCs/>
                <w:color w:val="000000"/>
                <w:sz w:val="20"/>
                <w:szCs w:val="20"/>
                <w:lang w:val="en-GB" w:eastAsia="es-ES"/>
              </w:rPr>
              <w:t>mmo</w:t>
            </w:r>
            <w:r>
              <w:rPr>
                <w:rFonts w:ascii="Arial Narrow" w:eastAsia="Times New Roman" w:hAnsi="Arial Narrow"/>
                <w:bCs/>
                <w:color w:val="000000"/>
                <w:sz w:val="20"/>
                <w:szCs w:val="20"/>
                <w:lang w:val="en-GB" w:eastAsia="es-ES"/>
              </w:rPr>
              <w:t>l/L</w:t>
            </w:r>
          </w:p>
        </w:tc>
        <w:tc>
          <w:tcPr>
            <w:tcW w:w="782" w:type="dxa"/>
            <w:tcBorders>
              <w:top w:val="nil"/>
              <w:left w:val="nil"/>
              <w:bottom w:val="single" w:sz="4" w:space="0" w:color="auto"/>
              <w:right w:val="nil"/>
            </w:tcBorders>
            <w:shd w:val="clear" w:color="auto" w:fill="auto"/>
            <w:vAlign w:val="center"/>
          </w:tcPr>
          <w:p w14:paraId="29F40693"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bCs/>
                <w:color w:val="000000"/>
                <w:sz w:val="16"/>
                <w:szCs w:val="20"/>
                <w:lang w:val="en-GB" w:eastAsia="es-ES"/>
              </w:rPr>
              <w:t>2</w:t>
            </w:r>
          </w:p>
        </w:tc>
        <w:tc>
          <w:tcPr>
            <w:tcW w:w="1285" w:type="dxa"/>
            <w:tcBorders>
              <w:top w:val="nil"/>
              <w:left w:val="nil"/>
              <w:bottom w:val="single" w:sz="4" w:space="0" w:color="auto"/>
              <w:right w:val="nil"/>
            </w:tcBorders>
            <w:shd w:val="clear" w:color="auto" w:fill="auto"/>
            <w:vAlign w:val="center"/>
          </w:tcPr>
          <w:p w14:paraId="11ACEF53"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1.21±8.1</w:t>
            </w:r>
          </w:p>
        </w:tc>
        <w:tc>
          <w:tcPr>
            <w:tcW w:w="1369" w:type="dxa"/>
            <w:tcBorders>
              <w:top w:val="nil"/>
              <w:left w:val="nil"/>
              <w:bottom w:val="single" w:sz="4" w:space="0" w:color="auto"/>
              <w:right w:val="nil"/>
            </w:tcBorders>
            <w:shd w:val="clear" w:color="auto" w:fill="auto"/>
            <w:vAlign w:val="center"/>
          </w:tcPr>
          <w:p w14:paraId="3266064A"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1.22±9.2</w:t>
            </w:r>
          </w:p>
        </w:tc>
        <w:tc>
          <w:tcPr>
            <w:tcW w:w="1766" w:type="dxa"/>
            <w:tcBorders>
              <w:top w:val="nil"/>
              <w:left w:val="nil"/>
              <w:bottom w:val="single" w:sz="4" w:space="0" w:color="auto"/>
              <w:right w:val="nil"/>
            </w:tcBorders>
            <w:shd w:val="clear" w:color="auto" w:fill="auto"/>
            <w:vAlign w:val="center"/>
          </w:tcPr>
          <w:p w14:paraId="0F0C1522"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0.8 (-6.5, 8.1)</w:t>
            </w:r>
          </w:p>
        </w:tc>
        <w:tc>
          <w:tcPr>
            <w:tcW w:w="1235" w:type="dxa"/>
            <w:tcBorders>
              <w:top w:val="nil"/>
              <w:left w:val="nil"/>
              <w:bottom w:val="single" w:sz="4" w:space="0" w:color="auto"/>
              <w:right w:val="nil"/>
            </w:tcBorders>
            <w:shd w:val="clear" w:color="auto" w:fill="auto"/>
            <w:vAlign w:val="center"/>
          </w:tcPr>
          <w:p w14:paraId="5D93816E"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1.18±9.0</w:t>
            </w:r>
          </w:p>
        </w:tc>
        <w:tc>
          <w:tcPr>
            <w:tcW w:w="1334" w:type="dxa"/>
            <w:tcBorders>
              <w:top w:val="nil"/>
              <w:left w:val="nil"/>
              <w:bottom w:val="single" w:sz="4" w:space="0" w:color="auto"/>
              <w:right w:val="nil"/>
            </w:tcBorders>
            <w:shd w:val="clear" w:color="auto" w:fill="auto"/>
            <w:vAlign w:val="center"/>
          </w:tcPr>
          <w:p w14:paraId="7ED94F1F"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1.21±8.0</w:t>
            </w:r>
          </w:p>
        </w:tc>
        <w:tc>
          <w:tcPr>
            <w:tcW w:w="1854" w:type="dxa"/>
            <w:tcBorders>
              <w:top w:val="nil"/>
              <w:left w:val="nil"/>
              <w:bottom w:val="single" w:sz="4" w:space="0" w:color="auto"/>
              <w:right w:val="nil"/>
            </w:tcBorders>
            <w:shd w:val="clear" w:color="auto" w:fill="auto"/>
            <w:vAlign w:val="center"/>
          </w:tcPr>
          <w:p w14:paraId="71BD4342"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4.0 (-7.2, 15.1)</w:t>
            </w:r>
          </w:p>
        </w:tc>
        <w:tc>
          <w:tcPr>
            <w:tcW w:w="1280" w:type="dxa"/>
            <w:tcBorders>
              <w:top w:val="nil"/>
              <w:left w:val="nil"/>
              <w:bottom w:val="single" w:sz="4" w:space="0" w:color="auto"/>
              <w:right w:val="nil"/>
            </w:tcBorders>
            <w:shd w:val="clear" w:color="auto" w:fill="auto"/>
            <w:vAlign w:val="center"/>
          </w:tcPr>
          <w:p w14:paraId="04CA2381"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sidRPr="00113906">
              <w:rPr>
                <w:rFonts w:ascii="Arial Narrow" w:eastAsia="Times New Roman" w:hAnsi="Arial Narrow"/>
                <w:color w:val="000000"/>
                <w:sz w:val="20"/>
                <w:szCs w:val="20"/>
                <w:lang w:val="en-GB" w:eastAsia="es-ES" w:bidi="en-US"/>
              </w:rPr>
              <w:t>1.21±7.7</w:t>
            </w:r>
          </w:p>
        </w:tc>
        <w:tc>
          <w:tcPr>
            <w:tcW w:w="1209" w:type="dxa"/>
            <w:tcBorders>
              <w:top w:val="nil"/>
              <w:left w:val="nil"/>
              <w:bottom w:val="single" w:sz="4" w:space="0" w:color="auto"/>
              <w:right w:val="nil"/>
            </w:tcBorders>
            <w:shd w:val="clear" w:color="auto" w:fill="auto"/>
            <w:vAlign w:val="center"/>
          </w:tcPr>
          <w:p w14:paraId="59C0CE53"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sidRPr="00113906">
              <w:rPr>
                <w:rFonts w:ascii="Arial Narrow" w:eastAsia="Times New Roman" w:hAnsi="Arial Narrow"/>
                <w:color w:val="000000"/>
                <w:sz w:val="20"/>
                <w:szCs w:val="20"/>
                <w:lang w:val="en-GB" w:eastAsia="es-ES" w:bidi="en-US"/>
              </w:rPr>
              <w:t>1.27±10.9</w:t>
            </w:r>
          </w:p>
        </w:tc>
        <w:tc>
          <w:tcPr>
            <w:tcW w:w="1663" w:type="dxa"/>
            <w:tcBorders>
              <w:top w:val="nil"/>
              <w:left w:val="nil"/>
              <w:bottom w:val="single" w:sz="4" w:space="0" w:color="auto"/>
              <w:right w:val="nil"/>
            </w:tcBorders>
            <w:shd w:val="clear" w:color="auto" w:fill="auto"/>
            <w:vAlign w:val="center"/>
          </w:tcPr>
          <w:p w14:paraId="54B82469"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sidRPr="00113906">
              <w:rPr>
                <w:rFonts w:ascii="Arial Narrow" w:eastAsia="Times New Roman" w:hAnsi="Arial Narrow"/>
                <w:color w:val="000000"/>
                <w:sz w:val="20"/>
                <w:szCs w:val="20"/>
                <w:lang w:val="en-GB" w:eastAsia="es-ES" w:bidi="en-US"/>
              </w:rPr>
              <w:t>4.7 (-6.4, 15.7)</w:t>
            </w:r>
          </w:p>
        </w:tc>
        <w:tc>
          <w:tcPr>
            <w:tcW w:w="829" w:type="dxa"/>
            <w:tcBorders>
              <w:top w:val="nil"/>
              <w:left w:val="nil"/>
              <w:bottom w:val="single" w:sz="4" w:space="0" w:color="auto"/>
              <w:right w:val="nil"/>
            </w:tcBorders>
            <w:shd w:val="clear" w:color="auto" w:fill="auto"/>
            <w:vAlign w:val="center"/>
          </w:tcPr>
          <w:p w14:paraId="3759BD51"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sidRPr="00113906">
              <w:rPr>
                <w:rFonts w:ascii="Arial Narrow" w:eastAsia="Times New Roman" w:hAnsi="Arial Narrow"/>
                <w:color w:val="000000"/>
                <w:sz w:val="20"/>
                <w:szCs w:val="20"/>
                <w:lang w:val="en-GB" w:eastAsia="es-ES" w:bidi="en-US"/>
              </w:rPr>
              <w:t>0.80</w:t>
            </w:r>
          </w:p>
        </w:tc>
      </w:tr>
      <w:tr w:rsidR="00944067" w:rsidRPr="00113906" w14:paraId="465E61B7" w14:textId="77777777" w:rsidTr="00DA3524">
        <w:trPr>
          <w:gridAfter w:val="1"/>
          <w:wAfter w:w="211" w:type="dxa"/>
          <w:trHeight w:val="216"/>
        </w:trPr>
        <w:tc>
          <w:tcPr>
            <w:tcW w:w="1447" w:type="dxa"/>
            <w:tcBorders>
              <w:top w:val="single" w:sz="4" w:space="0" w:color="auto"/>
              <w:left w:val="nil"/>
              <w:right w:val="nil"/>
            </w:tcBorders>
            <w:shd w:val="clear" w:color="auto" w:fill="auto"/>
            <w:vAlign w:val="center"/>
          </w:tcPr>
          <w:p w14:paraId="5FB4C786" w14:textId="77777777" w:rsidR="00944067" w:rsidRPr="00113906" w:rsidRDefault="00944067" w:rsidP="00DA3524">
            <w:pPr>
              <w:spacing w:after="0" w:line="240" w:lineRule="auto"/>
              <w:rPr>
                <w:rFonts w:ascii="Arial Narrow" w:eastAsia="Times New Roman" w:hAnsi="Arial Narrow"/>
                <w:bCs/>
                <w:color w:val="000000"/>
                <w:sz w:val="20"/>
                <w:szCs w:val="20"/>
                <w:lang w:val="en-GB" w:eastAsia="es-ES"/>
              </w:rPr>
            </w:pPr>
            <w:r w:rsidRPr="00113906">
              <w:rPr>
                <w:rFonts w:ascii="Arial Narrow" w:eastAsia="Times New Roman" w:hAnsi="Arial Narrow"/>
                <w:bCs/>
                <w:color w:val="000000"/>
                <w:sz w:val="20"/>
                <w:szCs w:val="20"/>
                <w:lang w:val="en-GB" w:eastAsia="es-ES"/>
              </w:rPr>
              <w:t xml:space="preserve">Triglycerides, </w:t>
            </w:r>
          </w:p>
        </w:tc>
        <w:tc>
          <w:tcPr>
            <w:tcW w:w="782" w:type="dxa"/>
            <w:tcBorders>
              <w:top w:val="single" w:sz="4" w:space="0" w:color="auto"/>
              <w:left w:val="nil"/>
              <w:right w:val="nil"/>
            </w:tcBorders>
            <w:shd w:val="clear" w:color="auto" w:fill="auto"/>
            <w:vAlign w:val="center"/>
          </w:tcPr>
          <w:p w14:paraId="355741D6" w14:textId="77777777" w:rsidR="00944067" w:rsidRPr="00627AFF" w:rsidRDefault="00944067" w:rsidP="00DA3524">
            <w:pPr>
              <w:spacing w:after="0" w:line="240" w:lineRule="auto"/>
              <w:jc w:val="center"/>
              <w:rPr>
                <w:rFonts w:ascii="Arial Narrow" w:eastAsia="Times New Roman" w:hAnsi="Arial Narrow"/>
                <w:bCs/>
                <w:color w:val="000000"/>
                <w:sz w:val="20"/>
                <w:szCs w:val="20"/>
                <w:lang w:val="en-GB" w:eastAsia="es-ES"/>
              </w:rPr>
            </w:pPr>
            <w:r w:rsidRPr="00627AFF">
              <w:rPr>
                <w:rFonts w:ascii="Arial Narrow" w:eastAsia="Times New Roman" w:hAnsi="Arial Narrow"/>
                <w:bCs/>
                <w:color w:val="000000"/>
                <w:sz w:val="16"/>
                <w:szCs w:val="20"/>
                <w:lang w:val="en-GB" w:eastAsia="es-ES"/>
              </w:rPr>
              <w:t>1</w:t>
            </w:r>
          </w:p>
        </w:tc>
        <w:tc>
          <w:tcPr>
            <w:tcW w:w="1285" w:type="dxa"/>
            <w:tcBorders>
              <w:top w:val="single" w:sz="4" w:space="0" w:color="auto"/>
              <w:left w:val="nil"/>
              <w:right w:val="nil"/>
            </w:tcBorders>
            <w:shd w:val="clear" w:color="auto" w:fill="auto"/>
            <w:vAlign w:val="center"/>
          </w:tcPr>
          <w:p w14:paraId="6F8586A1"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1.59±1.1</w:t>
            </w:r>
          </w:p>
        </w:tc>
        <w:tc>
          <w:tcPr>
            <w:tcW w:w="1369" w:type="dxa"/>
            <w:tcBorders>
              <w:top w:val="single" w:sz="4" w:space="0" w:color="auto"/>
              <w:left w:val="nil"/>
              <w:right w:val="nil"/>
            </w:tcBorders>
            <w:shd w:val="clear" w:color="auto" w:fill="auto"/>
            <w:vAlign w:val="center"/>
          </w:tcPr>
          <w:p w14:paraId="708AD129"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1.37±0.35</w:t>
            </w:r>
          </w:p>
        </w:tc>
        <w:tc>
          <w:tcPr>
            <w:tcW w:w="1766" w:type="dxa"/>
            <w:tcBorders>
              <w:top w:val="single" w:sz="4" w:space="0" w:color="auto"/>
              <w:left w:val="nil"/>
              <w:right w:val="nil"/>
            </w:tcBorders>
            <w:shd w:val="clear" w:color="auto" w:fill="auto"/>
            <w:vAlign w:val="center"/>
          </w:tcPr>
          <w:p w14:paraId="188709B5"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10.2 (-24.8, 45.2)</w:t>
            </w:r>
          </w:p>
        </w:tc>
        <w:tc>
          <w:tcPr>
            <w:tcW w:w="1235" w:type="dxa"/>
            <w:tcBorders>
              <w:top w:val="single" w:sz="4" w:space="0" w:color="auto"/>
              <w:left w:val="nil"/>
              <w:right w:val="nil"/>
            </w:tcBorders>
            <w:shd w:val="clear" w:color="auto" w:fill="auto"/>
            <w:vAlign w:val="center"/>
          </w:tcPr>
          <w:p w14:paraId="0F8C2951"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1.22±0.52</w:t>
            </w:r>
          </w:p>
        </w:tc>
        <w:tc>
          <w:tcPr>
            <w:tcW w:w="1334" w:type="dxa"/>
            <w:tcBorders>
              <w:top w:val="single" w:sz="4" w:space="0" w:color="auto"/>
              <w:left w:val="nil"/>
              <w:right w:val="nil"/>
            </w:tcBorders>
            <w:shd w:val="clear" w:color="auto" w:fill="auto"/>
            <w:vAlign w:val="center"/>
          </w:tcPr>
          <w:p w14:paraId="0F19C39F"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1.46±0.59</w:t>
            </w:r>
          </w:p>
        </w:tc>
        <w:tc>
          <w:tcPr>
            <w:tcW w:w="1854" w:type="dxa"/>
            <w:tcBorders>
              <w:top w:val="single" w:sz="4" w:space="0" w:color="auto"/>
              <w:left w:val="nil"/>
              <w:right w:val="nil"/>
            </w:tcBorders>
            <w:shd w:val="clear" w:color="auto" w:fill="auto"/>
            <w:vAlign w:val="center"/>
          </w:tcPr>
          <w:p w14:paraId="6A727144"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24.7 (-12.4, 61.7)</w:t>
            </w:r>
          </w:p>
        </w:tc>
        <w:tc>
          <w:tcPr>
            <w:tcW w:w="1280" w:type="dxa"/>
            <w:tcBorders>
              <w:top w:val="single" w:sz="4" w:space="0" w:color="auto"/>
              <w:left w:val="nil"/>
              <w:right w:val="nil"/>
            </w:tcBorders>
            <w:shd w:val="clear" w:color="auto" w:fill="auto"/>
            <w:vAlign w:val="center"/>
          </w:tcPr>
          <w:p w14:paraId="43703AFC"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1.53±1.08</w:t>
            </w:r>
          </w:p>
        </w:tc>
        <w:tc>
          <w:tcPr>
            <w:tcW w:w="1209" w:type="dxa"/>
            <w:tcBorders>
              <w:top w:val="single" w:sz="4" w:space="0" w:color="auto"/>
              <w:left w:val="nil"/>
              <w:right w:val="nil"/>
            </w:tcBorders>
            <w:shd w:val="clear" w:color="auto" w:fill="auto"/>
            <w:vAlign w:val="center"/>
          </w:tcPr>
          <w:p w14:paraId="4393A3FF"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1.37±0.64</w:t>
            </w:r>
          </w:p>
        </w:tc>
        <w:tc>
          <w:tcPr>
            <w:tcW w:w="1663" w:type="dxa"/>
            <w:tcBorders>
              <w:top w:val="single" w:sz="4" w:space="0" w:color="auto"/>
              <w:left w:val="nil"/>
              <w:right w:val="nil"/>
            </w:tcBorders>
            <w:shd w:val="clear" w:color="auto" w:fill="auto"/>
            <w:vAlign w:val="center"/>
          </w:tcPr>
          <w:p w14:paraId="12074E4C"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17.5 (-21.2, 56.3)</w:t>
            </w:r>
          </w:p>
        </w:tc>
        <w:tc>
          <w:tcPr>
            <w:tcW w:w="829" w:type="dxa"/>
            <w:tcBorders>
              <w:top w:val="single" w:sz="4" w:space="0" w:color="auto"/>
              <w:left w:val="nil"/>
              <w:right w:val="nil"/>
            </w:tcBorders>
            <w:shd w:val="clear" w:color="auto" w:fill="auto"/>
            <w:vAlign w:val="center"/>
          </w:tcPr>
          <w:p w14:paraId="3D537939"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sidRPr="00113906">
              <w:rPr>
                <w:rFonts w:ascii="Arial Narrow" w:eastAsia="Times New Roman" w:hAnsi="Arial Narrow"/>
                <w:color w:val="000000"/>
                <w:sz w:val="20"/>
                <w:szCs w:val="20"/>
                <w:lang w:val="en-GB" w:eastAsia="es-ES" w:bidi="en-US"/>
              </w:rPr>
              <w:t>0.80</w:t>
            </w:r>
          </w:p>
        </w:tc>
      </w:tr>
      <w:tr w:rsidR="00944067" w:rsidRPr="00113906" w14:paraId="5819DFB6" w14:textId="77777777" w:rsidTr="00DA3524">
        <w:trPr>
          <w:gridAfter w:val="1"/>
          <w:wAfter w:w="211" w:type="dxa"/>
          <w:trHeight w:val="243"/>
        </w:trPr>
        <w:tc>
          <w:tcPr>
            <w:tcW w:w="1447" w:type="dxa"/>
            <w:tcBorders>
              <w:top w:val="nil"/>
              <w:left w:val="nil"/>
              <w:bottom w:val="single" w:sz="4" w:space="0" w:color="auto"/>
              <w:right w:val="nil"/>
            </w:tcBorders>
            <w:shd w:val="clear" w:color="auto" w:fill="auto"/>
            <w:vAlign w:val="center"/>
          </w:tcPr>
          <w:p w14:paraId="2DD77370" w14:textId="77777777" w:rsidR="00944067" w:rsidRPr="00113906" w:rsidRDefault="00944067" w:rsidP="00DA3524">
            <w:pPr>
              <w:spacing w:after="0" w:line="240" w:lineRule="auto"/>
              <w:rPr>
                <w:rFonts w:ascii="Arial Narrow" w:eastAsia="Times New Roman" w:hAnsi="Arial Narrow"/>
                <w:bCs/>
                <w:color w:val="000000"/>
                <w:sz w:val="20"/>
                <w:szCs w:val="20"/>
                <w:lang w:val="en-GB" w:eastAsia="es-ES"/>
              </w:rPr>
            </w:pPr>
            <w:r>
              <w:rPr>
                <w:rFonts w:ascii="Arial Narrow" w:eastAsia="Times New Roman" w:hAnsi="Arial Narrow"/>
                <w:bCs/>
                <w:color w:val="000000"/>
                <w:sz w:val="20"/>
                <w:szCs w:val="20"/>
                <w:lang w:val="en-GB" w:eastAsia="es-ES"/>
              </w:rPr>
              <w:t>mmol/L</w:t>
            </w:r>
          </w:p>
        </w:tc>
        <w:tc>
          <w:tcPr>
            <w:tcW w:w="782" w:type="dxa"/>
            <w:tcBorders>
              <w:top w:val="nil"/>
              <w:left w:val="nil"/>
              <w:bottom w:val="single" w:sz="4" w:space="0" w:color="auto"/>
              <w:right w:val="nil"/>
            </w:tcBorders>
            <w:shd w:val="clear" w:color="auto" w:fill="auto"/>
            <w:vAlign w:val="center"/>
          </w:tcPr>
          <w:p w14:paraId="3D744DE1"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bCs/>
                <w:color w:val="000000"/>
                <w:sz w:val="16"/>
                <w:szCs w:val="20"/>
                <w:lang w:val="en-GB" w:eastAsia="es-ES"/>
              </w:rPr>
              <w:t>2</w:t>
            </w:r>
          </w:p>
        </w:tc>
        <w:tc>
          <w:tcPr>
            <w:tcW w:w="1285" w:type="dxa"/>
            <w:tcBorders>
              <w:top w:val="nil"/>
              <w:left w:val="nil"/>
              <w:bottom w:val="single" w:sz="4" w:space="0" w:color="auto"/>
              <w:right w:val="nil"/>
            </w:tcBorders>
            <w:shd w:val="clear" w:color="auto" w:fill="auto"/>
            <w:vAlign w:val="center"/>
          </w:tcPr>
          <w:p w14:paraId="31DC8170"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1.39±0.67</w:t>
            </w:r>
          </w:p>
        </w:tc>
        <w:tc>
          <w:tcPr>
            <w:tcW w:w="1369" w:type="dxa"/>
            <w:tcBorders>
              <w:top w:val="nil"/>
              <w:left w:val="nil"/>
              <w:bottom w:val="single" w:sz="4" w:space="0" w:color="auto"/>
              <w:right w:val="nil"/>
            </w:tcBorders>
            <w:shd w:val="clear" w:color="auto" w:fill="auto"/>
            <w:vAlign w:val="center"/>
          </w:tcPr>
          <w:p w14:paraId="735E7136"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1.26±0.62</w:t>
            </w:r>
          </w:p>
        </w:tc>
        <w:tc>
          <w:tcPr>
            <w:tcW w:w="1766" w:type="dxa"/>
            <w:tcBorders>
              <w:top w:val="nil"/>
              <w:left w:val="nil"/>
              <w:bottom w:val="single" w:sz="4" w:space="0" w:color="auto"/>
              <w:right w:val="nil"/>
            </w:tcBorders>
            <w:shd w:val="clear" w:color="auto" w:fill="auto"/>
            <w:vAlign w:val="center"/>
          </w:tcPr>
          <w:p w14:paraId="092A286B"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-3.1 (-30.7, 24.5)</w:t>
            </w:r>
          </w:p>
        </w:tc>
        <w:tc>
          <w:tcPr>
            <w:tcW w:w="1235" w:type="dxa"/>
            <w:tcBorders>
              <w:top w:val="nil"/>
              <w:left w:val="nil"/>
              <w:bottom w:val="single" w:sz="4" w:space="0" w:color="auto"/>
              <w:right w:val="nil"/>
            </w:tcBorders>
            <w:shd w:val="clear" w:color="auto" w:fill="auto"/>
            <w:vAlign w:val="center"/>
          </w:tcPr>
          <w:p w14:paraId="315D57D4"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1.40±0.57</w:t>
            </w:r>
          </w:p>
        </w:tc>
        <w:tc>
          <w:tcPr>
            <w:tcW w:w="1334" w:type="dxa"/>
            <w:tcBorders>
              <w:top w:val="nil"/>
              <w:left w:val="nil"/>
              <w:bottom w:val="single" w:sz="4" w:space="0" w:color="auto"/>
              <w:right w:val="nil"/>
            </w:tcBorders>
            <w:shd w:val="clear" w:color="auto" w:fill="auto"/>
            <w:vAlign w:val="center"/>
          </w:tcPr>
          <w:p w14:paraId="64FF3A61"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1.57±1.06</w:t>
            </w:r>
          </w:p>
        </w:tc>
        <w:tc>
          <w:tcPr>
            <w:tcW w:w="1854" w:type="dxa"/>
            <w:tcBorders>
              <w:top w:val="nil"/>
              <w:left w:val="nil"/>
              <w:bottom w:val="single" w:sz="4" w:space="0" w:color="auto"/>
              <w:right w:val="nil"/>
            </w:tcBorders>
            <w:shd w:val="clear" w:color="auto" w:fill="auto"/>
            <w:vAlign w:val="center"/>
          </w:tcPr>
          <w:p w14:paraId="2E6F7754"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7.5 (-16.0, 31.0)</w:t>
            </w:r>
          </w:p>
        </w:tc>
        <w:tc>
          <w:tcPr>
            <w:tcW w:w="1280" w:type="dxa"/>
            <w:tcBorders>
              <w:top w:val="nil"/>
              <w:left w:val="nil"/>
              <w:bottom w:val="single" w:sz="4" w:space="0" w:color="auto"/>
              <w:right w:val="nil"/>
            </w:tcBorders>
            <w:shd w:val="clear" w:color="auto" w:fill="auto"/>
            <w:vAlign w:val="center"/>
          </w:tcPr>
          <w:p w14:paraId="05418E10"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1.55±0.83</w:t>
            </w:r>
          </w:p>
        </w:tc>
        <w:tc>
          <w:tcPr>
            <w:tcW w:w="1209" w:type="dxa"/>
            <w:tcBorders>
              <w:top w:val="nil"/>
              <w:left w:val="nil"/>
              <w:bottom w:val="single" w:sz="4" w:space="0" w:color="auto"/>
              <w:right w:val="nil"/>
            </w:tcBorders>
            <w:shd w:val="clear" w:color="auto" w:fill="auto"/>
            <w:vAlign w:val="center"/>
          </w:tcPr>
          <w:p w14:paraId="3EF3A64C"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1.28±0.48</w:t>
            </w:r>
          </w:p>
        </w:tc>
        <w:tc>
          <w:tcPr>
            <w:tcW w:w="1663" w:type="dxa"/>
            <w:tcBorders>
              <w:top w:val="nil"/>
              <w:left w:val="nil"/>
              <w:bottom w:val="single" w:sz="4" w:space="0" w:color="auto"/>
              <w:right w:val="nil"/>
            </w:tcBorders>
            <w:shd w:val="clear" w:color="auto" w:fill="auto"/>
            <w:vAlign w:val="center"/>
          </w:tcPr>
          <w:p w14:paraId="243F8B13"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-3.1 (-31.0, 24.7)</w:t>
            </w:r>
          </w:p>
        </w:tc>
        <w:tc>
          <w:tcPr>
            <w:tcW w:w="829" w:type="dxa"/>
            <w:tcBorders>
              <w:top w:val="nil"/>
              <w:left w:val="nil"/>
              <w:bottom w:val="single" w:sz="4" w:space="0" w:color="auto"/>
              <w:right w:val="nil"/>
            </w:tcBorders>
            <w:shd w:val="clear" w:color="auto" w:fill="auto"/>
            <w:vAlign w:val="center"/>
          </w:tcPr>
          <w:p w14:paraId="34C72D19"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sidRPr="00113906">
              <w:rPr>
                <w:rFonts w:ascii="Arial Narrow" w:eastAsia="Times New Roman" w:hAnsi="Arial Narrow"/>
                <w:color w:val="000000"/>
                <w:sz w:val="20"/>
                <w:szCs w:val="20"/>
                <w:lang w:val="en-GB" w:eastAsia="es-ES" w:bidi="en-US"/>
              </w:rPr>
              <w:t>0.66</w:t>
            </w:r>
          </w:p>
        </w:tc>
      </w:tr>
      <w:tr w:rsidR="00944067" w:rsidRPr="00113906" w14:paraId="4978B55B" w14:textId="77777777" w:rsidTr="00DA3524">
        <w:trPr>
          <w:gridAfter w:val="1"/>
          <w:wAfter w:w="211" w:type="dxa"/>
          <w:trHeight w:val="122"/>
        </w:trPr>
        <w:tc>
          <w:tcPr>
            <w:tcW w:w="1447" w:type="dxa"/>
            <w:tcBorders>
              <w:top w:val="single" w:sz="4" w:space="0" w:color="auto"/>
              <w:left w:val="nil"/>
              <w:right w:val="nil"/>
            </w:tcBorders>
            <w:shd w:val="clear" w:color="auto" w:fill="auto"/>
            <w:vAlign w:val="center"/>
          </w:tcPr>
          <w:p w14:paraId="73A83BD4" w14:textId="77777777" w:rsidR="00944067" w:rsidRPr="00113906" w:rsidRDefault="00944067" w:rsidP="00DA3524">
            <w:pPr>
              <w:spacing w:after="0" w:line="240" w:lineRule="auto"/>
              <w:rPr>
                <w:rFonts w:ascii="Arial Narrow" w:eastAsia="Times New Roman" w:hAnsi="Arial Narrow"/>
                <w:bCs/>
                <w:color w:val="000000"/>
                <w:sz w:val="20"/>
                <w:szCs w:val="20"/>
                <w:lang w:val="en-GB" w:eastAsia="es-ES"/>
              </w:rPr>
            </w:pPr>
            <w:r w:rsidRPr="00113906">
              <w:rPr>
                <w:rFonts w:ascii="Arial Narrow" w:eastAsia="Times New Roman" w:hAnsi="Arial Narrow"/>
                <w:bCs/>
                <w:color w:val="000000"/>
                <w:sz w:val="20"/>
                <w:szCs w:val="20"/>
                <w:lang w:val="en-GB" w:eastAsia="es-ES"/>
              </w:rPr>
              <w:t xml:space="preserve">Arylesterase, </w:t>
            </w:r>
          </w:p>
        </w:tc>
        <w:tc>
          <w:tcPr>
            <w:tcW w:w="782" w:type="dxa"/>
            <w:tcBorders>
              <w:top w:val="single" w:sz="4" w:space="0" w:color="auto"/>
              <w:left w:val="nil"/>
              <w:right w:val="nil"/>
            </w:tcBorders>
            <w:shd w:val="clear" w:color="auto" w:fill="auto"/>
            <w:vAlign w:val="center"/>
          </w:tcPr>
          <w:p w14:paraId="180C37BE" w14:textId="77777777" w:rsidR="00944067" w:rsidRPr="00627AFF" w:rsidRDefault="00944067" w:rsidP="00DA3524">
            <w:pPr>
              <w:spacing w:after="0" w:line="240" w:lineRule="auto"/>
              <w:jc w:val="center"/>
              <w:rPr>
                <w:rFonts w:ascii="Arial Narrow" w:eastAsia="Times New Roman" w:hAnsi="Arial Narrow"/>
                <w:bCs/>
                <w:color w:val="000000"/>
                <w:sz w:val="20"/>
                <w:szCs w:val="20"/>
                <w:lang w:val="en-GB" w:eastAsia="es-ES"/>
              </w:rPr>
            </w:pPr>
            <w:r w:rsidRPr="00627AFF">
              <w:rPr>
                <w:rFonts w:ascii="Arial Narrow" w:eastAsia="Times New Roman" w:hAnsi="Arial Narrow"/>
                <w:bCs/>
                <w:color w:val="000000"/>
                <w:sz w:val="16"/>
                <w:szCs w:val="20"/>
                <w:lang w:val="en-GB" w:eastAsia="es-ES"/>
              </w:rPr>
              <w:t>1</w:t>
            </w:r>
          </w:p>
        </w:tc>
        <w:tc>
          <w:tcPr>
            <w:tcW w:w="1285" w:type="dxa"/>
            <w:tcBorders>
              <w:top w:val="single" w:sz="4" w:space="0" w:color="auto"/>
              <w:left w:val="nil"/>
              <w:right w:val="nil"/>
            </w:tcBorders>
            <w:shd w:val="clear" w:color="auto" w:fill="auto"/>
            <w:vAlign w:val="center"/>
          </w:tcPr>
          <w:p w14:paraId="27C333F0"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321±122</w:t>
            </w:r>
          </w:p>
        </w:tc>
        <w:tc>
          <w:tcPr>
            <w:tcW w:w="1369" w:type="dxa"/>
            <w:tcBorders>
              <w:top w:val="single" w:sz="4" w:space="0" w:color="auto"/>
              <w:left w:val="nil"/>
              <w:right w:val="nil"/>
            </w:tcBorders>
            <w:shd w:val="clear" w:color="auto" w:fill="auto"/>
            <w:vAlign w:val="center"/>
          </w:tcPr>
          <w:p w14:paraId="06AC55B5"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385±106</w:t>
            </w:r>
          </w:p>
        </w:tc>
        <w:tc>
          <w:tcPr>
            <w:tcW w:w="1766" w:type="dxa"/>
            <w:tcBorders>
              <w:top w:val="single" w:sz="4" w:space="0" w:color="auto"/>
              <w:left w:val="nil"/>
              <w:right w:val="nil"/>
            </w:tcBorders>
            <w:shd w:val="clear" w:color="auto" w:fill="auto"/>
            <w:vAlign w:val="center"/>
          </w:tcPr>
          <w:p w14:paraId="1C60BA3A" w14:textId="77777777" w:rsidR="00944067" w:rsidRPr="00627AFF" w:rsidRDefault="00944067" w:rsidP="00DA3524">
            <w:pPr>
              <w:spacing w:after="0" w:line="240" w:lineRule="auto"/>
              <w:jc w:val="center"/>
              <w:rPr>
                <w:rFonts w:ascii="Arial Narrow" w:eastAsia="Times New Roman" w:hAnsi="Arial Narrow"/>
                <w:color w:val="000000"/>
                <w:sz w:val="20"/>
                <w:szCs w:val="20"/>
                <w:vertAlign w:val="superscript"/>
                <w:lang w:val="en-GB" w:eastAsia="es-ES" w:bidi="en-US"/>
              </w:rPr>
            </w:pPr>
            <w:r w:rsidRPr="00627AFF">
              <w:rPr>
                <w:rFonts w:ascii="Arial Narrow" w:eastAsia="Times New Roman" w:hAnsi="Arial Narrow"/>
                <w:color w:val="000000"/>
                <w:sz w:val="20"/>
                <w:szCs w:val="20"/>
                <w:lang w:val="en-GB" w:eastAsia="es-ES" w:bidi="en-US"/>
              </w:rPr>
              <w:t>33.4 (-11.0, 77.7)</w:t>
            </w:r>
          </w:p>
        </w:tc>
        <w:tc>
          <w:tcPr>
            <w:tcW w:w="1235" w:type="dxa"/>
            <w:tcBorders>
              <w:top w:val="single" w:sz="4" w:space="0" w:color="auto"/>
              <w:left w:val="nil"/>
              <w:right w:val="nil"/>
            </w:tcBorders>
            <w:shd w:val="clear" w:color="auto" w:fill="auto"/>
            <w:vAlign w:val="center"/>
          </w:tcPr>
          <w:p w14:paraId="45D502C2"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335±124</w:t>
            </w:r>
          </w:p>
        </w:tc>
        <w:tc>
          <w:tcPr>
            <w:tcW w:w="1334" w:type="dxa"/>
            <w:tcBorders>
              <w:top w:val="single" w:sz="4" w:space="0" w:color="auto"/>
              <w:left w:val="nil"/>
              <w:right w:val="nil"/>
            </w:tcBorders>
            <w:shd w:val="clear" w:color="auto" w:fill="auto"/>
            <w:vAlign w:val="center"/>
          </w:tcPr>
          <w:p w14:paraId="17D7B574"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438±127**</w:t>
            </w:r>
          </w:p>
        </w:tc>
        <w:tc>
          <w:tcPr>
            <w:tcW w:w="1854" w:type="dxa"/>
            <w:tcBorders>
              <w:top w:val="single" w:sz="4" w:space="0" w:color="auto"/>
              <w:left w:val="nil"/>
              <w:right w:val="nil"/>
            </w:tcBorders>
            <w:shd w:val="clear" w:color="auto" w:fill="auto"/>
            <w:vAlign w:val="center"/>
          </w:tcPr>
          <w:p w14:paraId="4958E8F9" w14:textId="77777777" w:rsidR="00944067" w:rsidRPr="00EC4313" w:rsidRDefault="00944067" w:rsidP="00DA3524">
            <w:pPr>
              <w:spacing w:after="0" w:line="240" w:lineRule="auto"/>
              <w:jc w:val="center"/>
              <w:rPr>
                <w:rFonts w:ascii="Arial Narrow" w:eastAsia="Times New Roman" w:hAnsi="Arial Narrow"/>
                <w:color w:val="000000"/>
                <w:sz w:val="20"/>
                <w:szCs w:val="20"/>
                <w:vertAlign w:val="superscript"/>
                <w:lang w:val="en-GB" w:eastAsia="es-ES" w:bidi="en-US"/>
              </w:rPr>
            </w:pPr>
            <w:r w:rsidRPr="00EC4313">
              <w:rPr>
                <w:rFonts w:ascii="Arial Narrow" w:eastAsia="Times New Roman" w:hAnsi="Arial Narrow"/>
                <w:color w:val="000000"/>
                <w:sz w:val="20"/>
                <w:szCs w:val="20"/>
                <w:lang w:val="en-GB" w:eastAsia="es-ES" w:bidi="en-US"/>
              </w:rPr>
              <w:t>37.6 (11.4, 63.7)</w:t>
            </w:r>
          </w:p>
        </w:tc>
        <w:tc>
          <w:tcPr>
            <w:tcW w:w="1280" w:type="dxa"/>
            <w:tcBorders>
              <w:top w:val="single" w:sz="4" w:space="0" w:color="auto"/>
              <w:left w:val="nil"/>
              <w:right w:val="nil"/>
            </w:tcBorders>
            <w:shd w:val="clear" w:color="auto" w:fill="auto"/>
            <w:vAlign w:val="center"/>
          </w:tcPr>
          <w:p w14:paraId="72EE7D62"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214±55.2</w:t>
            </w:r>
          </w:p>
        </w:tc>
        <w:tc>
          <w:tcPr>
            <w:tcW w:w="1209" w:type="dxa"/>
            <w:tcBorders>
              <w:top w:val="single" w:sz="4" w:space="0" w:color="auto"/>
              <w:left w:val="nil"/>
              <w:right w:val="nil"/>
            </w:tcBorders>
            <w:shd w:val="clear" w:color="auto" w:fill="auto"/>
            <w:vAlign w:val="center"/>
          </w:tcPr>
          <w:p w14:paraId="424D0C24"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225±69.4</w:t>
            </w:r>
          </w:p>
        </w:tc>
        <w:tc>
          <w:tcPr>
            <w:tcW w:w="1663" w:type="dxa"/>
            <w:tcBorders>
              <w:top w:val="single" w:sz="4" w:space="0" w:color="auto"/>
              <w:left w:val="nil"/>
              <w:right w:val="nil"/>
            </w:tcBorders>
            <w:shd w:val="clear" w:color="auto" w:fill="auto"/>
            <w:vAlign w:val="center"/>
          </w:tcPr>
          <w:p w14:paraId="20D79E5E"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10.1 (-23.9, 44.2)</w:t>
            </w:r>
          </w:p>
        </w:tc>
        <w:tc>
          <w:tcPr>
            <w:tcW w:w="829" w:type="dxa"/>
            <w:tcBorders>
              <w:top w:val="single" w:sz="4" w:space="0" w:color="auto"/>
              <w:left w:val="nil"/>
              <w:right w:val="nil"/>
            </w:tcBorders>
            <w:shd w:val="clear" w:color="auto" w:fill="auto"/>
            <w:vAlign w:val="center"/>
          </w:tcPr>
          <w:p w14:paraId="0AE33519"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sidRPr="00113906">
              <w:rPr>
                <w:rFonts w:ascii="Arial Narrow" w:eastAsia="Times New Roman" w:hAnsi="Arial Narrow"/>
                <w:color w:val="000000"/>
                <w:sz w:val="20"/>
                <w:szCs w:val="20"/>
                <w:lang w:val="en-GB" w:eastAsia="es-ES" w:bidi="en-US"/>
              </w:rPr>
              <w:t>0.48</w:t>
            </w:r>
          </w:p>
        </w:tc>
      </w:tr>
      <w:tr w:rsidR="00944067" w:rsidRPr="00113906" w14:paraId="6B49A796" w14:textId="77777777" w:rsidTr="00DA3524">
        <w:trPr>
          <w:gridAfter w:val="1"/>
          <w:wAfter w:w="211" w:type="dxa"/>
          <w:trHeight w:val="178"/>
        </w:trPr>
        <w:tc>
          <w:tcPr>
            <w:tcW w:w="1447" w:type="dxa"/>
            <w:tcBorders>
              <w:top w:val="nil"/>
              <w:left w:val="nil"/>
              <w:bottom w:val="single" w:sz="4" w:space="0" w:color="auto"/>
              <w:right w:val="nil"/>
            </w:tcBorders>
            <w:shd w:val="clear" w:color="auto" w:fill="auto"/>
            <w:vAlign w:val="center"/>
          </w:tcPr>
          <w:p w14:paraId="36D24385" w14:textId="77777777" w:rsidR="00944067" w:rsidRPr="00113906" w:rsidRDefault="00944067" w:rsidP="00DA3524">
            <w:pPr>
              <w:spacing w:after="0" w:line="240" w:lineRule="auto"/>
              <w:rPr>
                <w:rFonts w:ascii="Arial Narrow" w:eastAsia="Times New Roman" w:hAnsi="Arial Narrow"/>
                <w:bCs/>
                <w:color w:val="000000"/>
                <w:sz w:val="20"/>
                <w:szCs w:val="20"/>
                <w:lang w:val="en-GB" w:eastAsia="es-ES"/>
              </w:rPr>
            </w:pPr>
            <w:r>
              <w:rPr>
                <w:rFonts w:ascii="Arial Narrow" w:eastAsia="Times New Roman" w:hAnsi="Arial Narrow"/>
                <w:bCs/>
                <w:color w:val="000000"/>
                <w:sz w:val="20"/>
                <w:szCs w:val="20"/>
                <w:lang w:val="en-GB" w:eastAsia="es-ES"/>
              </w:rPr>
              <w:t>U/L</w:t>
            </w:r>
          </w:p>
        </w:tc>
        <w:tc>
          <w:tcPr>
            <w:tcW w:w="782" w:type="dxa"/>
            <w:tcBorders>
              <w:top w:val="nil"/>
              <w:left w:val="nil"/>
              <w:bottom w:val="single" w:sz="4" w:space="0" w:color="auto"/>
              <w:right w:val="nil"/>
            </w:tcBorders>
            <w:shd w:val="clear" w:color="auto" w:fill="auto"/>
            <w:vAlign w:val="center"/>
          </w:tcPr>
          <w:p w14:paraId="3B750887"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bCs/>
                <w:color w:val="000000"/>
                <w:sz w:val="16"/>
                <w:szCs w:val="20"/>
                <w:lang w:val="en-GB" w:eastAsia="es-ES"/>
              </w:rPr>
              <w:t>2</w:t>
            </w:r>
          </w:p>
        </w:tc>
        <w:tc>
          <w:tcPr>
            <w:tcW w:w="1285" w:type="dxa"/>
            <w:tcBorders>
              <w:top w:val="nil"/>
              <w:left w:val="nil"/>
              <w:bottom w:val="single" w:sz="4" w:space="0" w:color="auto"/>
              <w:right w:val="nil"/>
            </w:tcBorders>
            <w:shd w:val="clear" w:color="auto" w:fill="auto"/>
            <w:vAlign w:val="center"/>
          </w:tcPr>
          <w:p w14:paraId="13D4FA43"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266±62.2</w:t>
            </w:r>
          </w:p>
        </w:tc>
        <w:tc>
          <w:tcPr>
            <w:tcW w:w="1369" w:type="dxa"/>
            <w:tcBorders>
              <w:top w:val="nil"/>
              <w:left w:val="nil"/>
              <w:bottom w:val="single" w:sz="4" w:space="0" w:color="auto"/>
              <w:right w:val="nil"/>
            </w:tcBorders>
            <w:shd w:val="clear" w:color="auto" w:fill="auto"/>
            <w:vAlign w:val="center"/>
          </w:tcPr>
          <w:p w14:paraId="6C91A04C"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348±108**</w:t>
            </w:r>
          </w:p>
        </w:tc>
        <w:tc>
          <w:tcPr>
            <w:tcW w:w="1766" w:type="dxa"/>
            <w:tcBorders>
              <w:top w:val="nil"/>
              <w:left w:val="nil"/>
              <w:bottom w:val="single" w:sz="4" w:space="0" w:color="auto"/>
              <w:right w:val="nil"/>
            </w:tcBorders>
            <w:shd w:val="clear" w:color="auto" w:fill="auto"/>
            <w:vAlign w:val="center"/>
          </w:tcPr>
          <w:p w14:paraId="29BF7A26" w14:textId="77777777" w:rsidR="00944067" w:rsidRPr="00627AFF" w:rsidRDefault="00944067" w:rsidP="00DA3524">
            <w:pPr>
              <w:spacing w:after="0" w:line="240" w:lineRule="auto"/>
              <w:jc w:val="center"/>
              <w:rPr>
                <w:rFonts w:ascii="Arial Narrow" w:eastAsia="Times New Roman" w:hAnsi="Arial Narrow"/>
                <w:color w:val="000000"/>
                <w:sz w:val="20"/>
                <w:szCs w:val="20"/>
                <w:vertAlign w:val="superscript"/>
                <w:lang w:val="en-GB" w:eastAsia="es-ES" w:bidi="en-US"/>
              </w:rPr>
            </w:pPr>
            <w:r w:rsidRPr="00627AFF">
              <w:rPr>
                <w:rFonts w:ascii="Arial Narrow" w:eastAsia="Times New Roman" w:hAnsi="Arial Narrow"/>
                <w:color w:val="000000"/>
                <w:sz w:val="20"/>
                <w:szCs w:val="20"/>
                <w:lang w:val="en-GB" w:eastAsia="es-ES" w:bidi="en-US"/>
              </w:rPr>
              <w:t>29.9 (14.6, 45.2)</w:t>
            </w:r>
            <w:r w:rsidRPr="00627AFF">
              <w:rPr>
                <w:rFonts w:ascii="Arial Narrow" w:eastAsia="Times New Roman" w:hAnsi="Arial Narrow"/>
                <w:color w:val="000000"/>
                <w:sz w:val="20"/>
                <w:szCs w:val="20"/>
                <w:vertAlign w:val="superscript"/>
                <w:lang w:val="en-GB" w:eastAsia="es-ES" w:bidi="en-US"/>
              </w:rPr>
              <w:t>b</w:t>
            </w:r>
          </w:p>
        </w:tc>
        <w:tc>
          <w:tcPr>
            <w:tcW w:w="1235" w:type="dxa"/>
            <w:tcBorders>
              <w:top w:val="nil"/>
              <w:left w:val="nil"/>
              <w:bottom w:val="single" w:sz="4" w:space="0" w:color="auto"/>
              <w:right w:val="nil"/>
            </w:tcBorders>
            <w:shd w:val="clear" w:color="auto" w:fill="auto"/>
            <w:vAlign w:val="center"/>
          </w:tcPr>
          <w:p w14:paraId="31BDC4EB"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240±109</w:t>
            </w:r>
          </w:p>
        </w:tc>
        <w:tc>
          <w:tcPr>
            <w:tcW w:w="1334" w:type="dxa"/>
            <w:tcBorders>
              <w:top w:val="nil"/>
              <w:left w:val="nil"/>
              <w:bottom w:val="single" w:sz="4" w:space="0" w:color="auto"/>
              <w:right w:val="nil"/>
            </w:tcBorders>
            <w:shd w:val="clear" w:color="auto" w:fill="auto"/>
            <w:vAlign w:val="center"/>
          </w:tcPr>
          <w:p w14:paraId="58383F4A"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397±119***</w:t>
            </w:r>
          </w:p>
        </w:tc>
        <w:tc>
          <w:tcPr>
            <w:tcW w:w="1854" w:type="dxa"/>
            <w:tcBorders>
              <w:top w:val="nil"/>
              <w:left w:val="nil"/>
              <w:bottom w:val="single" w:sz="4" w:space="0" w:color="auto"/>
              <w:right w:val="nil"/>
            </w:tcBorders>
            <w:shd w:val="clear" w:color="auto" w:fill="auto"/>
            <w:vAlign w:val="center"/>
          </w:tcPr>
          <w:p w14:paraId="00E0E483" w14:textId="77777777" w:rsidR="00944067" w:rsidRPr="00EC4313" w:rsidRDefault="00944067" w:rsidP="00DA3524">
            <w:pPr>
              <w:spacing w:after="0" w:line="240" w:lineRule="auto"/>
              <w:jc w:val="center"/>
              <w:rPr>
                <w:rFonts w:ascii="Arial Narrow" w:eastAsia="Times New Roman" w:hAnsi="Arial Narrow"/>
                <w:color w:val="000000"/>
                <w:sz w:val="20"/>
                <w:szCs w:val="20"/>
                <w:vertAlign w:val="superscript"/>
                <w:lang w:val="en-GB" w:eastAsia="es-ES" w:bidi="en-US"/>
              </w:rPr>
            </w:pPr>
            <w:r w:rsidRPr="00EC4313">
              <w:rPr>
                <w:rFonts w:ascii="Arial Narrow" w:eastAsia="Times New Roman" w:hAnsi="Arial Narrow"/>
                <w:color w:val="000000"/>
                <w:sz w:val="20"/>
                <w:szCs w:val="20"/>
                <w:lang w:val="en-GB" w:eastAsia="es-ES" w:bidi="en-US"/>
              </w:rPr>
              <w:t>81.8 (46.8, 116.8)</w:t>
            </w:r>
            <w:r w:rsidRPr="00EC4313">
              <w:rPr>
                <w:rFonts w:ascii="Arial Narrow" w:eastAsia="Times New Roman" w:hAnsi="Arial Narrow"/>
                <w:color w:val="000000"/>
                <w:sz w:val="20"/>
                <w:szCs w:val="20"/>
                <w:vertAlign w:val="superscript"/>
                <w:lang w:val="en-GB" w:eastAsia="es-ES" w:bidi="en-US"/>
              </w:rPr>
              <w:t>a</w:t>
            </w:r>
          </w:p>
        </w:tc>
        <w:tc>
          <w:tcPr>
            <w:tcW w:w="1280" w:type="dxa"/>
            <w:tcBorders>
              <w:top w:val="nil"/>
              <w:left w:val="nil"/>
              <w:bottom w:val="single" w:sz="4" w:space="0" w:color="auto"/>
              <w:right w:val="nil"/>
            </w:tcBorders>
            <w:shd w:val="clear" w:color="auto" w:fill="auto"/>
            <w:vAlign w:val="center"/>
          </w:tcPr>
          <w:p w14:paraId="4EAB14E9"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196±38.2</w:t>
            </w:r>
          </w:p>
        </w:tc>
        <w:tc>
          <w:tcPr>
            <w:tcW w:w="1209" w:type="dxa"/>
            <w:tcBorders>
              <w:top w:val="nil"/>
              <w:left w:val="nil"/>
              <w:bottom w:val="single" w:sz="4" w:space="0" w:color="auto"/>
              <w:right w:val="nil"/>
            </w:tcBorders>
            <w:shd w:val="clear" w:color="auto" w:fill="auto"/>
            <w:vAlign w:val="center"/>
          </w:tcPr>
          <w:p w14:paraId="144E05A4"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179±59.0</w:t>
            </w:r>
          </w:p>
        </w:tc>
        <w:tc>
          <w:tcPr>
            <w:tcW w:w="1663" w:type="dxa"/>
            <w:tcBorders>
              <w:top w:val="nil"/>
              <w:left w:val="nil"/>
              <w:bottom w:val="single" w:sz="4" w:space="0" w:color="auto"/>
              <w:right w:val="nil"/>
            </w:tcBorders>
            <w:shd w:val="clear" w:color="auto" w:fill="auto"/>
            <w:vAlign w:val="center"/>
          </w:tcPr>
          <w:p w14:paraId="103B1F1A" w14:textId="77777777" w:rsidR="00944067" w:rsidRPr="00EC4313" w:rsidRDefault="00944067" w:rsidP="00DA3524">
            <w:pPr>
              <w:spacing w:after="0" w:line="240" w:lineRule="auto"/>
              <w:jc w:val="center"/>
              <w:rPr>
                <w:rFonts w:ascii="Arial Narrow" w:eastAsia="Times New Roman" w:hAnsi="Arial Narrow"/>
                <w:color w:val="000000"/>
                <w:sz w:val="20"/>
                <w:szCs w:val="20"/>
                <w:vertAlign w:val="superscript"/>
                <w:lang w:val="en-GB" w:eastAsia="es-ES" w:bidi="en-US"/>
              </w:rPr>
            </w:pPr>
            <w:r w:rsidRPr="00EC4313">
              <w:rPr>
                <w:rFonts w:ascii="Arial Narrow" w:eastAsia="Times New Roman" w:hAnsi="Arial Narrow"/>
                <w:color w:val="000000"/>
                <w:sz w:val="20"/>
                <w:szCs w:val="20"/>
                <w:lang w:val="en-GB" w:eastAsia="es-ES" w:bidi="en-US"/>
              </w:rPr>
              <w:t>-7.7 (-31.1, 15.6)</w:t>
            </w:r>
            <w:r w:rsidRPr="00EC4313">
              <w:rPr>
                <w:rFonts w:ascii="Arial Narrow" w:eastAsia="Times New Roman" w:hAnsi="Arial Narrow"/>
                <w:color w:val="000000"/>
                <w:sz w:val="20"/>
                <w:szCs w:val="20"/>
                <w:vertAlign w:val="superscript"/>
                <w:lang w:val="en-GB" w:eastAsia="es-ES" w:bidi="en-US"/>
              </w:rPr>
              <w:t>c</w:t>
            </w:r>
          </w:p>
        </w:tc>
        <w:tc>
          <w:tcPr>
            <w:tcW w:w="829" w:type="dxa"/>
            <w:tcBorders>
              <w:top w:val="nil"/>
              <w:left w:val="nil"/>
              <w:bottom w:val="single" w:sz="4" w:space="0" w:color="auto"/>
              <w:right w:val="nil"/>
            </w:tcBorders>
            <w:shd w:val="clear" w:color="auto" w:fill="auto"/>
            <w:vAlign w:val="center"/>
          </w:tcPr>
          <w:p w14:paraId="4724D69A"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sidRPr="00113906">
              <w:rPr>
                <w:rFonts w:ascii="Arial Narrow" w:eastAsia="Times New Roman" w:hAnsi="Arial Narrow"/>
                <w:color w:val="000000"/>
                <w:sz w:val="20"/>
                <w:szCs w:val="20"/>
                <w:lang w:val="en-GB" w:eastAsia="es-ES" w:bidi="en-US"/>
              </w:rPr>
              <w:t>0.001</w:t>
            </w:r>
          </w:p>
        </w:tc>
      </w:tr>
      <w:tr w:rsidR="00944067" w:rsidRPr="00113906" w14:paraId="210509B1" w14:textId="77777777" w:rsidTr="00DA3524">
        <w:trPr>
          <w:gridAfter w:val="1"/>
          <w:wAfter w:w="211" w:type="dxa"/>
          <w:trHeight w:val="87"/>
        </w:trPr>
        <w:tc>
          <w:tcPr>
            <w:tcW w:w="1447" w:type="dxa"/>
            <w:tcBorders>
              <w:top w:val="single" w:sz="4" w:space="0" w:color="auto"/>
              <w:left w:val="nil"/>
              <w:right w:val="nil"/>
            </w:tcBorders>
            <w:shd w:val="clear" w:color="auto" w:fill="auto"/>
            <w:vAlign w:val="center"/>
          </w:tcPr>
          <w:p w14:paraId="03AF16F0" w14:textId="77777777" w:rsidR="00944067" w:rsidRPr="00113906" w:rsidRDefault="00944067" w:rsidP="00DA3524">
            <w:pPr>
              <w:spacing w:after="0" w:line="240" w:lineRule="auto"/>
              <w:rPr>
                <w:rFonts w:ascii="Arial Narrow" w:eastAsia="Times New Roman" w:hAnsi="Arial Narrow"/>
                <w:bCs/>
                <w:color w:val="000000"/>
                <w:sz w:val="20"/>
                <w:szCs w:val="20"/>
                <w:lang w:val="en-GB" w:eastAsia="es-ES"/>
              </w:rPr>
            </w:pPr>
            <w:r w:rsidRPr="00113906">
              <w:rPr>
                <w:rFonts w:ascii="Arial Narrow" w:eastAsia="Times New Roman" w:hAnsi="Arial Narrow"/>
                <w:bCs/>
                <w:color w:val="000000"/>
                <w:sz w:val="20"/>
                <w:szCs w:val="20"/>
                <w:lang w:val="en-GB" w:eastAsia="es-ES"/>
              </w:rPr>
              <w:t xml:space="preserve">oxLDL, </w:t>
            </w:r>
          </w:p>
        </w:tc>
        <w:tc>
          <w:tcPr>
            <w:tcW w:w="782" w:type="dxa"/>
            <w:tcBorders>
              <w:top w:val="single" w:sz="4" w:space="0" w:color="auto"/>
              <w:left w:val="nil"/>
              <w:right w:val="nil"/>
            </w:tcBorders>
            <w:shd w:val="clear" w:color="auto" w:fill="auto"/>
            <w:vAlign w:val="center"/>
          </w:tcPr>
          <w:p w14:paraId="6F0FA8D0" w14:textId="77777777" w:rsidR="00944067" w:rsidRPr="00627AFF" w:rsidRDefault="00944067" w:rsidP="00DA3524">
            <w:pPr>
              <w:spacing w:after="0" w:line="240" w:lineRule="auto"/>
              <w:jc w:val="center"/>
              <w:rPr>
                <w:rFonts w:ascii="Arial Narrow" w:eastAsia="Times New Roman" w:hAnsi="Arial Narrow"/>
                <w:bCs/>
                <w:color w:val="000000"/>
                <w:sz w:val="20"/>
                <w:szCs w:val="20"/>
                <w:lang w:val="en-GB" w:eastAsia="es-ES"/>
              </w:rPr>
            </w:pPr>
            <w:r w:rsidRPr="00627AFF">
              <w:rPr>
                <w:rFonts w:ascii="Arial Narrow" w:eastAsia="Times New Roman" w:hAnsi="Arial Narrow"/>
                <w:bCs/>
                <w:color w:val="000000"/>
                <w:sz w:val="16"/>
                <w:szCs w:val="20"/>
                <w:lang w:val="en-GB" w:eastAsia="es-ES"/>
              </w:rPr>
              <w:t>1</w:t>
            </w:r>
          </w:p>
        </w:tc>
        <w:tc>
          <w:tcPr>
            <w:tcW w:w="1285" w:type="dxa"/>
            <w:tcBorders>
              <w:top w:val="single" w:sz="4" w:space="0" w:color="auto"/>
              <w:left w:val="nil"/>
              <w:right w:val="nil"/>
            </w:tcBorders>
            <w:shd w:val="clear" w:color="auto" w:fill="auto"/>
            <w:vAlign w:val="center"/>
          </w:tcPr>
          <w:p w14:paraId="46CC132C"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53.7±12.2</w:t>
            </w:r>
          </w:p>
        </w:tc>
        <w:tc>
          <w:tcPr>
            <w:tcW w:w="1369" w:type="dxa"/>
            <w:tcBorders>
              <w:top w:val="single" w:sz="4" w:space="0" w:color="auto"/>
              <w:left w:val="nil"/>
              <w:right w:val="nil"/>
            </w:tcBorders>
            <w:shd w:val="clear" w:color="auto" w:fill="auto"/>
            <w:vAlign w:val="center"/>
          </w:tcPr>
          <w:p w14:paraId="1E085022" w14:textId="77777777" w:rsidR="00944067" w:rsidRPr="00627AFF" w:rsidRDefault="00944067" w:rsidP="00DA3524">
            <w:pPr>
              <w:spacing w:after="0" w:line="240" w:lineRule="auto"/>
              <w:jc w:val="center"/>
              <w:rPr>
                <w:rFonts w:ascii="Arial Narrow" w:eastAsia="Times New Roman" w:hAnsi="Arial Narrow"/>
                <w:color w:val="000000"/>
                <w:sz w:val="20"/>
                <w:szCs w:val="20"/>
                <w:vertAlign w:val="superscript"/>
                <w:lang w:val="en-GB" w:eastAsia="es-ES" w:bidi="en-US"/>
              </w:rPr>
            </w:pPr>
            <w:r w:rsidRPr="00627AFF">
              <w:rPr>
                <w:rFonts w:ascii="Arial Narrow" w:eastAsia="Times New Roman" w:hAnsi="Arial Narrow"/>
                <w:color w:val="000000"/>
                <w:sz w:val="20"/>
                <w:szCs w:val="20"/>
                <w:lang w:val="en-GB" w:eastAsia="es-ES" w:bidi="en-US"/>
              </w:rPr>
              <w:t>49.6±7.9</w:t>
            </w:r>
          </w:p>
        </w:tc>
        <w:tc>
          <w:tcPr>
            <w:tcW w:w="1766" w:type="dxa"/>
            <w:tcBorders>
              <w:top w:val="single" w:sz="4" w:space="0" w:color="auto"/>
              <w:left w:val="nil"/>
              <w:right w:val="nil"/>
            </w:tcBorders>
            <w:shd w:val="clear" w:color="auto" w:fill="auto"/>
            <w:vAlign w:val="center"/>
          </w:tcPr>
          <w:p w14:paraId="3FF6F754"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-5.4 (-18.4, 7.6)</w:t>
            </w:r>
          </w:p>
        </w:tc>
        <w:tc>
          <w:tcPr>
            <w:tcW w:w="1235" w:type="dxa"/>
            <w:tcBorders>
              <w:top w:val="single" w:sz="4" w:space="0" w:color="auto"/>
              <w:left w:val="nil"/>
              <w:right w:val="nil"/>
            </w:tcBorders>
            <w:shd w:val="clear" w:color="auto" w:fill="auto"/>
            <w:vAlign w:val="center"/>
          </w:tcPr>
          <w:p w14:paraId="007B163B"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53.7±12.2</w:t>
            </w:r>
          </w:p>
        </w:tc>
        <w:tc>
          <w:tcPr>
            <w:tcW w:w="1334" w:type="dxa"/>
            <w:tcBorders>
              <w:top w:val="single" w:sz="4" w:space="0" w:color="auto"/>
              <w:left w:val="nil"/>
              <w:right w:val="nil"/>
            </w:tcBorders>
            <w:shd w:val="clear" w:color="auto" w:fill="auto"/>
            <w:vAlign w:val="center"/>
          </w:tcPr>
          <w:p w14:paraId="0D107834"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54.2±15.9</w:t>
            </w:r>
          </w:p>
        </w:tc>
        <w:tc>
          <w:tcPr>
            <w:tcW w:w="1854" w:type="dxa"/>
            <w:tcBorders>
              <w:top w:val="single" w:sz="4" w:space="0" w:color="auto"/>
              <w:left w:val="nil"/>
              <w:right w:val="nil"/>
            </w:tcBorders>
            <w:shd w:val="clear" w:color="auto" w:fill="auto"/>
            <w:vAlign w:val="center"/>
          </w:tcPr>
          <w:p w14:paraId="4BE02128"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3.7 (-29.7, 37.1)</w:t>
            </w:r>
          </w:p>
        </w:tc>
        <w:tc>
          <w:tcPr>
            <w:tcW w:w="1280" w:type="dxa"/>
            <w:tcBorders>
              <w:top w:val="single" w:sz="4" w:space="0" w:color="auto"/>
              <w:left w:val="nil"/>
              <w:right w:val="nil"/>
            </w:tcBorders>
            <w:shd w:val="clear" w:color="auto" w:fill="auto"/>
            <w:vAlign w:val="center"/>
          </w:tcPr>
          <w:p w14:paraId="7064DEB2"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53.7±12.2</w:t>
            </w:r>
          </w:p>
        </w:tc>
        <w:tc>
          <w:tcPr>
            <w:tcW w:w="1209" w:type="dxa"/>
            <w:tcBorders>
              <w:top w:val="single" w:sz="4" w:space="0" w:color="auto"/>
              <w:left w:val="nil"/>
              <w:right w:val="nil"/>
            </w:tcBorders>
            <w:shd w:val="clear" w:color="auto" w:fill="auto"/>
            <w:vAlign w:val="center"/>
          </w:tcPr>
          <w:p w14:paraId="68C04F1E"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64.9±20.4</w:t>
            </w:r>
          </w:p>
        </w:tc>
        <w:tc>
          <w:tcPr>
            <w:tcW w:w="1663" w:type="dxa"/>
            <w:tcBorders>
              <w:top w:val="single" w:sz="4" w:space="0" w:color="auto"/>
              <w:left w:val="nil"/>
              <w:right w:val="nil"/>
            </w:tcBorders>
            <w:shd w:val="clear" w:color="auto" w:fill="auto"/>
            <w:vAlign w:val="center"/>
          </w:tcPr>
          <w:p w14:paraId="34A826DD"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22.0 (-5.1, 49.1)</w:t>
            </w:r>
          </w:p>
        </w:tc>
        <w:tc>
          <w:tcPr>
            <w:tcW w:w="829" w:type="dxa"/>
            <w:tcBorders>
              <w:top w:val="single" w:sz="4" w:space="0" w:color="auto"/>
              <w:left w:val="nil"/>
              <w:right w:val="nil"/>
            </w:tcBorders>
            <w:shd w:val="clear" w:color="auto" w:fill="auto"/>
            <w:vAlign w:val="center"/>
          </w:tcPr>
          <w:p w14:paraId="31E7B484"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sidRPr="00113906">
              <w:rPr>
                <w:rFonts w:ascii="Arial Narrow" w:eastAsia="Times New Roman" w:hAnsi="Arial Narrow"/>
                <w:color w:val="000000"/>
                <w:sz w:val="20"/>
                <w:szCs w:val="20"/>
                <w:lang w:val="en-GB" w:eastAsia="es-ES" w:bidi="en-US"/>
              </w:rPr>
              <w:t>0.17</w:t>
            </w:r>
          </w:p>
        </w:tc>
      </w:tr>
      <w:tr w:rsidR="00944067" w:rsidRPr="00113906" w14:paraId="4009AAE9" w14:textId="77777777" w:rsidTr="00DA3524">
        <w:trPr>
          <w:gridAfter w:val="1"/>
          <w:wAfter w:w="211" w:type="dxa"/>
          <w:trHeight w:val="142"/>
        </w:trPr>
        <w:tc>
          <w:tcPr>
            <w:tcW w:w="1447" w:type="dxa"/>
            <w:tcBorders>
              <w:top w:val="nil"/>
              <w:left w:val="nil"/>
              <w:bottom w:val="single" w:sz="4" w:space="0" w:color="auto"/>
              <w:right w:val="nil"/>
            </w:tcBorders>
            <w:shd w:val="clear" w:color="auto" w:fill="auto"/>
            <w:vAlign w:val="center"/>
          </w:tcPr>
          <w:p w14:paraId="595187B1" w14:textId="77777777" w:rsidR="00944067" w:rsidRPr="00113906" w:rsidRDefault="00944067" w:rsidP="00DA3524">
            <w:pPr>
              <w:spacing w:after="0" w:line="240" w:lineRule="auto"/>
              <w:rPr>
                <w:rFonts w:ascii="Arial Narrow" w:eastAsia="Times New Roman" w:hAnsi="Arial Narrow"/>
                <w:bCs/>
                <w:color w:val="000000"/>
                <w:sz w:val="20"/>
                <w:szCs w:val="20"/>
                <w:lang w:val="en-GB" w:eastAsia="es-ES"/>
              </w:rPr>
            </w:pPr>
            <w:r>
              <w:rPr>
                <w:rFonts w:ascii="Arial Narrow" w:eastAsia="Times New Roman" w:hAnsi="Arial Narrow"/>
                <w:bCs/>
                <w:color w:val="000000"/>
                <w:sz w:val="20"/>
                <w:szCs w:val="20"/>
                <w:lang w:val="en-GB" w:eastAsia="es-ES"/>
              </w:rPr>
              <w:t>U/L</w:t>
            </w:r>
          </w:p>
        </w:tc>
        <w:tc>
          <w:tcPr>
            <w:tcW w:w="782" w:type="dxa"/>
            <w:tcBorders>
              <w:top w:val="nil"/>
              <w:left w:val="nil"/>
              <w:bottom w:val="single" w:sz="4" w:space="0" w:color="auto"/>
              <w:right w:val="nil"/>
            </w:tcBorders>
            <w:shd w:val="clear" w:color="auto" w:fill="auto"/>
            <w:vAlign w:val="center"/>
          </w:tcPr>
          <w:p w14:paraId="27CF7A94"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bCs/>
                <w:color w:val="000000"/>
                <w:sz w:val="16"/>
                <w:szCs w:val="20"/>
                <w:lang w:val="en-GB" w:eastAsia="es-ES"/>
              </w:rPr>
              <w:t>2</w:t>
            </w:r>
          </w:p>
        </w:tc>
        <w:tc>
          <w:tcPr>
            <w:tcW w:w="1285" w:type="dxa"/>
            <w:tcBorders>
              <w:top w:val="nil"/>
              <w:left w:val="nil"/>
              <w:bottom w:val="single" w:sz="4" w:space="0" w:color="auto"/>
              <w:right w:val="nil"/>
            </w:tcBorders>
            <w:shd w:val="clear" w:color="auto" w:fill="auto"/>
            <w:vAlign w:val="center"/>
          </w:tcPr>
          <w:p w14:paraId="5D9E3B1B"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59.7±7.2</w:t>
            </w:r>
          </w:p>
        </w:tc>
        <w:tc>
          <w:tcPr>
            <w:tcW w:w="1369" w:type="dxa"/>
            <w:tcBorders>
              <w:top w:val="nil"/>
              <w:left w:val="nil"/>
              <w:bottom w:val="single" w:sz="4" w:space="0" w:color="auto"/>
              <w:right w:val="nil"/>
            </w:tcBorders>
            <w:shd w:val="clear" w:color="auto" w:fill="auto"/>
            <w:vAlign w:val="center"/>
          </w:tcPr>
          <w:p w14:paraId="1A4E759E"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61.9±7.3</w:t>
            </w:r>
          </w:p>
        </w:tc>
        <w:tc>
          <w:tcPr>
            <w:tcW w:w="1766" w:type="dxa"/>
            <w:tcBorders>
              <w:top w:val="nil"/>
              <w:left w:val="nil"/>
              <w:bottom w:val="single" w:sz="4" w:space="0" w:color="auto"/>
              <w:right w:val="nil"/>
            </w:tcBorders>
            <w:shd w:val="clear" w:color="auto" w:fill="auto"/>
            <w:vAlign w:val="center"/>
          </w:tcPr>
          <w:p w14:paraId="4F02FD13" w14:textId="77777777" w:rsidR="00944067" w:rsidRPr="00627AFF" w:rsidRDefault="00944067" w:rsidP="00DA3524">
            <w:pPr>
              <w:spacing w:after="0" w:line="240" w:lineRule="auto"/>
              <w:jc w:val="center"/>
              <w:rPr>
                <w:rFonts w:ascii="Arial Narrow" w:eastAsia="Times New Roman" w:hAnsi="Arial Narrow"/>
                <w:color w:val="000000"/>
                <w:sz w:val="20"/>
                <w:szCs w:val="20"/>
                <w:vertAlign w:val="superscript"/>
                <w:lang w:val="en-GB" w:eastAsia="es-ES" w:bidi="en-US"/>
              </w:rPr>
            </w:pPr>
            <w:r w:rsidRPr="00627AFF">
              <w:rPr>
                <w:rFonts w:ascii="Arial Narrow" w:eastAsia="Times New Roman" w:hAnsi="Arial Narrow"/>
                <w:color w:val="000000"/>
                <w:sz w:val="20"/>
                <w:szCs w:val="20"/>
                <w:lang w:val="en-GB" w:eastAsia="es-ES" w:bidi="en-US"/>
              </w:rPr>
              <w:t>4.0 (-3.0, 11.1)</w:t>
            </w:r>
            <w:r w:rsidRPr="00627AFF">
              <w:rPr>
                <w:rFonts w:ascii="Arial Narrow" w:eastAsia="Times New Roman" w:hAnsi="Arial Narrow"/>
                <w:color w:val="000000"/>
                <w:sz w:val="20"/>
                <w:szCs w:val="20"/>
                <w:vertAlign w:val="superscript"/>
                <w:lang w:val="en-GB" w:eastAsia="es-ES" w:bidi="en-US"/>
              </w:rPr>
              <w:t>ab</w:t>
            </w:r>
          </w:p>
        </w:tc>
        <w:tc>
          <w:tcPr>
            <w:tcW w:w="1235" w:type="dxa"/>
            <w:tcBorders>
              <w:top w:val="nil"/>
              <w:left w:val="nil"/>
              <w:bottom w:val="single" w:sz="4" w:space="0" w:color="auto"/>
              <w:right w:val="nil"/>
            </w:tcBorders>
            <w:shd w:val="clear" w:color="auto" w:fill="auto"/>
            <w:vAlign w:val="center"/>
          </w:tcPr>
          <w:p w14:paraId="40B3911A"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59.7±7.2</w:t>
            </w:r>
          </w:p>
        </w:tc>
        <w:tc>
          <w:tcPr>
            <w:tcW w:w="1334" w:type="dxa"/>
            <w:tcBorders>
              <w:top w:val="nil"/>
              <w:left w:val="nil"/>
              <w:bottom w:val="single" w:sz="4" w:space="0" w:color="auto"/>
              <w:right w:val="nil"/>
            </w:tcBorders>
            <w:shd w:val="clear" w:color="auto" w:fill="auto"/>
            <w:vAlign w:val="center"/>
          </w:tcPr>
          <w:p w14:paraId="43D26C0F"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59.8±11.3</w:t>
            </w:r>
          </w:p>
        </w:tc>
        <w:tc>
          <w:tcPr>
            <w:tcW w:w="1854" w:type="dxa"/>
            <w:tcBorders>
              <w:top w:val="nil"/>
              <w:left w:val="nil"/>
              <w:bottom w:val="single" w:sz="4" w:space="0" w:color="auto"/>
              <w:right w:val="nil"/>
            </w:tcBorders>
            <w:shd w:val="clear" w:color="auto" w:fill="auto"/>
            <w:vAlign w:val="center"/>
          </w:tcPr>
          <w:p w14:paraId="7A885E93" w14:textId="77777777" w:rsidR="00944067" w:rsidRPr="00EC4313" w:rsidRDefault="00944067" w:rsidP="00DA3524">
            <w:pPr>
              <w:spacing w:after="0" w:line="240" w:lineRule="auto"/>
              <w:jc w:val="center"/>
              <w:rPr>
                <w:rFonts w:ascii="Arial Narrow" w:eastAsia="Times New Roman" w:hAnsi="Arial Narrow"/>
                <w:color w:val="000000"/>
                <w:sz w:val="20"/>
                <w:szCs w:val="20"/>
                <w:vertAlign w:val="superscript"/>
                <w:lang w:val="en-GB" w:eastAsia="es-ES" w:bidi="en-US"/>
              </w:rPr>
            </w:pPr>
            <w:r w:rsidRPr="00EC4313">
              <w:rPr>
                <w:rFonts w:ascii="Arial Narrow" w:eastAsia="Times New Roman" w:hAnsi="Arial Narrow"/>
                <w:color w:val="000000"/>
                <w:sz w:val="20"/>
                <w:szCs w:val="20"/>
                <w:lang w:val="en-GB" w:eastAsia="es-ES" w:bidi="en-US"/>
              </w:rPr>
              <w:t>0.3 (-9.9, 10.5)</w:t>
            </w:r>
            <w:r w:rsidRPr="00EC4313">
              <w:rPr>
                <w:rFonts w:ascii="Arial Narrow" w:eastAsia="Times New Roman" w:hAnsi="Arial Narrow"/>
                <w:color w:val="000000"/>
                <w:sz w:val="20"/>
                <w:szCs w:val="20"/>
                <w:vertAlign w:val="superscript"/>
                <w:lang w:val="en-GB" w:eastAsia="es-ES" w:bidi="en-US"/>
              </w:rPr>
              <w:t>b</w:t>
            </w:r>
          </w:p>
        </w:tc>
        <w:tc>
          <w:tcPr>
            <w:tcW w:w="1280" w:type="dxa"/>
            <w:tcBorders>
              <w:top w:val="nil"/>
              <w:left w:val="nil"/>
              <w:bottom w:val="single" w:sz="4" w:space="0" w:color="auto"/>
              <w:right w:val="nil"/>
            </w:tcBorders>
            <w:shd w:val="clear" w:color="auto" w:fill="auto"/>
            <w:vAlign w:val="center"/>
          </w:tcPr>
          <w:p w14:paraId="5CA13984"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59.7±7.2</w:t>
            </w:r>
          </w:p>
        </w:tc>
        <w:tc>
          <w:tcPr>
            <w:tcW w:w="1209" w:type="dxa"/>
            <w:tcBorders>
              <w:top w:val="nil"/>
              <w:left w:val="nil"/>
              <w:bottom w:val="single" w:sz="4" w:space="0" w:color="auto"/>
              <w:right w:val="nil"/>
            </w:tcBorders>
            <w:shd w:val="clear" w:color="auto" w:fill="auto"/>
            <w:vAlign w:val="center"/>
          </w:tcPr>
          <w:p w14:paraId="3028706B"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65.8±9.1</w:t>
            </w:r>
          </w:p>
        </w:tc>
        <w:tc>
          <w:tcPr>
            <w:tcW w:w="1663" w:type="dxa"/>
            <w:tcBorders>
              <w:top w:val="nil"/>
              <w:left w:val="nil"/>
              <w:bottom w:val="single" w:sz="4" w:space="0" w:color="auto"/>
              <w:right w:val="nil"/>
            </w:tcBorders>
            <w:shd w:val="clear" w:color="auto" w:fill="auto"/>
            <w:vAlign w:val="center"/>
          </w:tcPr>
          <w:p w14:paraId="1A6D8F31" w14:textId="77777777" w:rsidR="00944067" w:rsidRPr="00EC4313" w:rsidRDefault="00944067" w:rsidP="00DA3524">
            <w:pPr>
              <w:spacing w:after="0" w:line="240" w:lineRule="auto"/>
              <w:jc w:val="center"/>
              <w:rPr>
                <w:rFonts w:ascii="Arial Narrow" w:eastAsia="Times New Roman" w:hAnsi="Arial Narrow"/>
                <w:color w:val="000000"/>
                <w:sz w:val="20"/>
                <w:szCs w:val="20"/>
                <w:vertAlign w:val="superscript"/>
                <w:lang w:val="en-GB" w:eastAsia="es-ES" w:bidi="en-US"/>
              </w:rPr>
            </w:pPr>
            <w:r w:rsidRPr="00EC4313">
              <w:rPr>
                <w:rFonts w:ascii="Arial Narrow" w:eastAsia="Times New Roman" w:hAnsi="Arial Narrow"/>
                <w:color w:val="000000"/>
                <w:sz w:val="20"/>
                <w:szCs w:val="20"/>
                <w:lang w:val="en-GB" w:eastAsia="es-ES" w:bidi="en-US"/>
              </w:rPr>
              <w:t>11.3 (-1.8, 24.5)</w:t>
            </w:r>
            <w:r w:rsidRPr="00EC4313">
              <w:rPr>
                <w:rFonts w:ascii="Arial Narrow" w:eastAsia="Times New Roman" w:hAnsi="Arial Narrow"/>
                <w:color w:val="000000"/>
                <w:sz w:val="20"/>
                <w:szCs w:val="20"/>
                <w:vertAlign w:val="superscript"/>
                <w:lang w:val="en-GB" w:eastAsia="es-ES" w:bidi="en-US"/>
              </w:rPr>
              <w:t>a</w:t>
            </w:r>
          </w:p>
        </w:tc>
        <w:tc>
          <w:tcPr>
            <w:tcW w:w="829" w:type="dxa"/>
            <w:tcBorders>
              <w:top w:val="nil"/>
              <w:left w:val="nil"/>
              <w:bottom w:val="single" w:sz="4" w:space="0" w:color="auto"/>
              <w:right w:val="nil"/>
            </w:tcBorders>
            <w:shd w:val="clear" w:color="auto" w:fill="auto"/>
            <w:vAlign w:val="center"/>
          </w:tcPr>
          <w:p w14:paraId="781B07DD"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sidRPr="00113906">
              <w:rPr>
                <w:rFonts w:ascii="Arial Narrow" w:eastAsia="Times New Roman" w:hAnsi="Arial Narrow"/>
                <w:color w:val="000000"/>
                <w:sz w:val="20"/>
                <w:szCs w:val="20"/>
                <w:lang w:val="en-GB" w:eastAsia="es-ES" w:bidi="en-US"/>
              </w:rPr>
              <w:t>0.049</w:t>
            </w:r>
          </w:p>
        </w:tc>
      </w:tr>
      <w:tr w:rsidR="00944067" w:rsidRPr="00113906" w14:paraId="0724AAC8" w14:textId="77777777" w:rsidTr="00DA3524">
        <w:trPr>
          <w:gridAfter w:val="1"/>
          <w:wAfter w:w="211" w:type="dxa"/>
          <w:trHeight w:val="179"/>
        </w:trPr>
        <w:tc>
          <w:tcPr>
            <w:tcW w:w="1447" w:type="dxa"/>
            <w:tcBorders>
              <w:top w:val="single" w:sz="4" w:space="0" w:color="auto"/>
              <w:left w:val="nil"/>
              <w:right w:val="nil"/>
            </w:tcBorders>
            <w:shd w:val="clear" w:color="auto" w:fill="auto"/>
            <w:vAlign w:val="center"/>
          </w:tcPr>
          <w:p w14:paraId="4DEE8FA0" w14:textId="77777777" w:rsidR="00944067" w:rsidRPr="00113906" w:rsidRDefault="00944067" w:rsidP="00DA3524">
            <w:pPr>
              <w:spacing w:after="0" w:line="240" w:lineRule="auto"/>
              <w:rPr>
                <w:rFonts w:ascii="Arial Narrow" w:eastAsia="Times New Roman" w:hAnsi="Arial Narrow"/>
                <w:bCs/>
                <w:sz w:val="20"/>
                <w:szCs w:val="20"/>
                <w:lang w:val="en-GB" w:eastAsia="es-ES"/>
              </w:rPr>
            </w:pPr>
            <w:r w:rsidRPr="00113906">
              <w:rPr>
                <w:rFonts w:ascii="Arial Narrow" w:eastAsia="Times New Roman" w:hAnsi="Arial Narrow"/>
                <w:bCs/>
                <w:sz w:val="20"/>
                <w:szCs w:val="20"/>
                <w:lang w:val="en-GB" w:eastAsia="es-ES"/>
              </w:rPr>
              <w:t>CRP</w:t>
            </w:r>
            <w:r>
              <w:rPr>
                <w:rFonts w:ascii="Arial Narrow" w:eastAsia="Times New Roman" w:hAnsi="Arial Narrow"/>
                <w:bCs/>
                <w:sz w:val="20"/>
                <w:szCs w:val="20"/>
                <w:vertAlign w:val="superscript"/>
                <w:lang w:val="en-GB" w:eastAsia="es-ES"/>
              </w:rPr>
              <w:t>2</w:t>
            </w:r>
            <w:r w:rsidRPr="00113906">
              <w:rPr>
                <w:rFonts w:ascii="Arial Narrow" w:eastAsia="Times New Roman" w:hAnsi="Arial Narrow"/>
                <w:bCs/>
                <w:sz w:val="20"/>
                <w:szCs w:val="20"/>
                <w:lang w:val="en-GB" w:eastAsia="es-ES"/>
              </w:rPr>
              <w:t>,</w:t>
            </w:r>
          </w:p>
        </w:tc>
        <w:tc>
          <w:tcPr>
            <w:tcW w:w="782" w:type="dxa"/>
            <w:tcBorders>
              <w:top w:val="single" w:sz="4" w:space="0" w:color="auto"/>
              <w:left w:val="nil"/>
              <w:right w:val="nil"/>
            </w:tcBorders>
            <w:shd w:val="clear" w:color="auto" w:fill="auto"/>
            <w:vAlign w:val="center"/>
          </w:tcPr>
          <w:p w14:paraId="5408C4F1" w14:textId="77777777" w:rsidR="00944067" w:rsidRPr="00627AFF" w:rsidRDefault="00944067" w:rsidP="00DA3524">
            <w:pPr>
              <w:spacing w:after="0" w:line="240" w:lineRule="auto"/>
              <w:jc w:val="center"/>
              <w:rPr>
                <w:rFonts w:ascii="Arial Narrow" w:eastAsia="Times New Roman" w:hAnsi="Arial Narrow"/>
                <w:bCs/>
                <w:color w:val="000000"/>
                <w:sz w:val="20"/>
                <w:szCs w:val="20"/>
                <w:lang w:val="en-GB" w:eastAsia="es-ES"/>
              </w:rPr>
            </w:pPr>
            <w:r w:rsidRPr="00627AFF">
              <w:rPr>
                <w:rFonts w:ascii="Arial Narrow" w:eastAsia="Times New Roman" w:hAnsi="Arial Narrow"/>
                <w:bCs/>
                <w:color w:val="000000"/>
                <w:sz w:val="16"/>
                <w:szCs w:val="20"/>
                <w:lang w:val="en-GB" w:eastAsia="es-ES"/>
              </w:rPr>
              <w:t>1</w:t>
            </w:r>
          </w:p>
        </w:tc>
        <w:tc>
          <w:tcPr>
            <w:tcW w:w="1285" w:type="dxa"/>
            <w:tcBorders>
              <w:top w:val="single" w:sz="4" w:space="0" w:color="auto"/>
              <w:left w:val="nil"/>
              <w:right w:val="nil"/>
            </w:tcBorders>
            <w:shd w:val="clear" w:color="auto" w:fill="auto"/>
            <w:vAlign w:val="center"/>
          </w:tcPr>
          <w:p w14:paraId="6F7826E4"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4.0±5.9</w:t>
            </w:r>
          </w:p>
        </w:tc>
        <w:tc>
          <w:tcPr>
            <w:tcW w:w="1369" w:type="dxa"/>
            <w:tcBorders>
              <w:top w:val="single" w:sz="4" w:space="0" w:color="auto"/>
              <w:left w:val="nil"/>
              <w:right w:val="nil"/>
            </w:tcBorders>
            <w:shd w:val="clear" w:color="auto" w:fill="auto"/>
            <w:vAlign w:val="center"/>
          </w:tcPr>
          <w:p w14:paraId="6F78F4C2"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3.0±3.2</w:t>
            </w:r>
          </w:p>
        </w:tc>
        <w:tc>
          <w:tcPr>
            <w:tcW w:w="1766" w:type="dxa"/>
            <w:tcBorders>
              <w:top w:val="single" w:sz="4" w:space="0" w:color="auto"/>
              <w:left w:val="nil"/>
              <w:right w:val="nil"/>
            </w:tcBorders>
            <w:shd w:val="clear" w:color="auto" w:fill="auto"/>
            <w:vAlign w:val="center"/>
          </w:tcPr>
          <w:p w14:paraId="0E52A0F4" w14:textId="77777777" w:rsidR="00944067" w:rsidRPr="00627AFF" w:rsidRDefault="00944067" w:rsidP="00DA3524">
            <w:pPr>
              <w:spacing w:after="0" w:line="240" w:lineRule="auto"/>
              <w:jc w:val="center"/>
              <w:rPr>
                <w:rFonts w:ascii="Arial Narrow" w:eastAsia="Times New Roman" w:hAnsi="Arial Narrow"/>
                <w:color w:val="000000"/>
                <w:sz w:val="20"/>
                <w:szCs w:val="20"/>
                <w:vertAlign w:val="superscript"/>
                <w:lang w:val="en-GB" w:eastAsia="es-ES" w:bidi="en-US"/>
              </w:rPr>
            </w:pPr>
            <w:r w:rsidRPr="00627AFF">
              <w:rPr>
                <w:rFonts w:ascii="Arial Narrow" w:eastAsia="Times New Roman" w:hAnsi="Arial Narrow"/>
                <w:color w:val="000000"/>
                <w:sz w:val="20"/>
                <w:szCs w:val="20"/>
                <w:lang w:val="en-GB" w:eastAsia="es-ES" w:bidi="en-US"/>
              </w:rPr>
              <w:t>43.7 (-46.1, 133.5)</w:t>
            </w:r>
            <w:r w:rsidRPr="00627AFF">
              <w:rPr>
                <w:rFonts w:ascii="Arial Narrow" w:eastAsia="Times New Roman" w:hAnsi="Arial Narrow"/>
                <w:color w:val="000000"/>
                <w:sz w:val="20"/>
                <w:szCs w:val="20"/>
                <w:vertAlign w:val="superscript"/>
                <w:lang w:val="en-GB" w:eastAsia="es-ES" w:bidi="en-US"/>
              </w:rPr>
              <w:t>a</w:t>
            </w:r>
          </w:p>
        </w:tc>
        <w:tc>
          <w:tcPr>
            <w:tcW w:w="1235" w:type="dxa"/>
            <w:tcBorders>
              <w:top w:val="single" w:sz="4" w:space="0" w:color="auto"/>
              <w:left w:val="nil"/>
              <w:right w:val="nil"/>
            </w:tcBorders>
            <w:shd w:val="clear" w:color="auto" w:fill="auto"/>
            <w:vAlign w:val="center"/>
          </w:tcPr>
          <w:p w14:paraId="12F56877"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3.9±3.4</w:t>
            </w:r>
          </w:p>
        </w:tc>
        <w:tc>
          <w:tcPr>
            <w:tcW w:w="1334" w:type="dxa"/>
            <w:tcBorders>
              <w:top w:val="single" w:sz="4" w:space="0" w:color="auto"/>
              <w:left w:val="nil"/>
              <w:right w:val="nil"/>
            </w:tcBorders>
            <w:shd w:val="clear" w:color="auto" w:fill="auto"/>
            <w:vAlign w:val="center"/>
          </w:tcPr>
          <w:p w14:paraId="6BB55D11"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2.1±2.5**</w:t>
            </w:r>
          </w:p>
        </w:tc>
        <w:tc>
          <w:tcPr>
            <w:tcW w:w="1854" w:type="dxa"/>
            <w:tcBorders>
              <w:top w:val="single" w:sz="4" w:space="0" w:color="auto"/>
              <w:left w:val="nil"/>
              <w:right w:val="nil"/>
            </w:tcBorders>
            <w:shd w:val="clear" w:color="auto" w:fill="auto"/>
            <w:vAlign w:val="center"/>
          </w:tcPr>
          <w:p w14:paraId="27C04C17" w14:textId="77777777" w:rsidR="00944067" w:rsidRPr="00EC4313" w:rsidRDefault="00944067" w:rsidP="00DA3524">
            <w:pPr>
              <w:spacing w:after="0" w:line="240" w:lineRule="auto"/>
              <w:jc w:val="center"/>
              <w:rPr>
                <w:rFonts w:ascii="Arial Narrow" w:eastAsia="Times New Roman" w:hAnsi="Arial Narrow"/>
                <w:color w:val="000000"/>
                <w:sz w:val="20"/>
                <w:szCs w:val="20"/>
                <w:vertAlign w:val="superscript"/>
                <w:lang w:val="en-GB" w:eastAsia="es-ES" w:bidi="en-US"/>
              </w:rPr>
            </w:pPr>
            <w:r w:rsidRPr="00EC4313">
              <w:rPr>
                <w:rFonts w:ascii="Arial Narrow" w:eastAsia="Times New Roman" w:hAnsi="Arial Narrow"/>
                <w:color w:val="000000"/>
                <w:sz w:val="20"/>
                <w:szCs w:val="20"/>
                <w:lang w:val="en-GB" w:eastAsia="es-ES" w:bidi="en-US"/>
              </w:rPr>
              <w:t>-61.0 (-92.6, -29.3)</w:t>
            </w:r>
            <w:r w:rsidRPr="00EC4313">
              <w:rPr>
                <w:rFonts w:ascii="Arial Narrow" w:eastAsia="Times New Roman" w:hAnsi="Arial Narrow"/>
                <w:color w:val="000000"/>
                <w:sz w:val="20"/>
                <w:szCs w:val="20"/>
                <w:vertAlign w:val="superscript"/>
                <w:lang w:val="en-GB" w:eastAsia="es-ES" w:bidi="en-US"/>
              </w:rPr>
              <w:t>b</w:t>
            </w:r>
          </w:p>
        </w:tc>
        <w:tc>
          <w:tcPr>
            <w:tcW w:w="1280" w:type="dxa"/>
            <w:tcBorders>
              <w:top w:val="single" w:sz="4" w:space="0" w:color="auto"/>
              <w:left w:val="nil"/>
              <w:right w:val="nil"/>
            </w:tcBorders>
            <w:shd w:val="clear" w:color="auto" w:fill="FFFFFF"/>
            <w:vAlign w:val="center"/>
          </w:tcPr>
          <w:p w14:paraId="1733CC06" w14:textId="77777777" w:rsidR="00944067" w:rsidRPr="00EC4313" w:rsidRDefault="00944067" w:rsidP="00DA3524">
            <w:pPr>
              <w:spacing w:after="0" w:line="240" w:lineRule="auto"/>
              <w:jc w:val="center"/>
              <w:rPr>
                <w:rFonts w:ascii="Arial Narrow" w:eastAsia="Times New Roman" w:hAnsi="Arial Narrow"/>
                <w:color w:val="000000"/>
                <w:sz w:val="20"/>
                <w:szCs w:val="20"/>
                <w:vertAlign w:val="superscript"/>
                <w:lang w:val="en-GB" w:eastAsia="es-ES" w:bidi="en-US"/>
              </w:rPr>
            </w:pPr>
            <w:r w:rsidRPr="00EC4313">
              <w:rPr>
                <w:rFonts w:ascii="Arial Narrow" w:eastAsia="Times New Roman" w:hAnsi="Arial Narrow"/>
                <w:color w:val="000000"/>
                <w:sz w:val="20"/>
                <w:szCs w:val="20"/>
                <w:lang w:val="en-GB" w:eastAsia="es-ES" w:bidi="en-US"/>
              </w:rPr>
              <w:t>5.4±5.1</w:t>
            </w:r>
          </w:p>
        </w:tc>
        <w:tc>
          <w:tcPr>
            <w:tcW w:w="1209" w:type="dxa"/>
            <w:tcBorders>
              <w:top w:val="single" w:sz="4" w:space="0" w:color="auto"/>
              <w:left w:val="nil"/>
              <w:right w:val="nil"/>
            </w:tcBorders>
            <w:shd w:val="clear" w:color="auto" w:fill="auto"/>
            <w:vAlign w:val="center"/>
          </w:tcPr>
          <w:p w14:paraId="3926C877"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5.2±6.8</w:t>
            </w:r>
          </w:p>
        </w:tc>
        <w:tc>
          <w:tcPr>
            <w:tcW w:w="1663" w:type="dxa"/>
            <w:tcBorders>
              <w:top w:val="single" w:sz="4" w:space="0" w:color="auto"/>
              <w:left w:val="nil"/>
              <w:right w:val="nil"/>
            </w:tcBorders>
            <w:shd w:val="clear" w:color="auto" w:fill="auto"/>
            <w:vAlign w:val="center"/>
          </w:tcPr>
          <w:p w14:paraId="1FE53F3F" w14:textId="77777777" w:rsidR="00944067" w:rsidRPr="00EC4313" w:rsidRDefault="00944067" w:rsidP="00DA3524">
            <w:pPr>
              <w:spacing w:after="0" w:line="240" w:lineRule="auto"/>
              <w:jc w:val="center"/>
              <w:rPr>
                <w:rFonts w:ascii="Arial Narrow" w:eastAsia="Times New Roman" w:hAnsi="Arial Narrow"/>
                <w:color w:val="000000"/>
                <w:sz w:val="20"/>
                <w:szCs w:val="20"/>
                <w:vertAlign w:val="superscript"/>
                <w:lang w:val="en-GB" w:eastAsia="es-ES" w:bidi="en-US"/>
              </w:rPr>
            </w:pPr>
            <w:r w:rsidRPr="00EC4313">
              <w:rPr>
                <w:rFonts w:ascii="Arial Narrow" w:eastAsia="Times New Roman" w:hAnsi="Arial Narrow"/>
                <w:color w:val="000000"/>
                <w:sz w:val="20"/>
                <w:szCs w:val="20"/>
                <w:lang w:val="en-GB" w:eastAsia="es-ES" w:bidi="en-US"/>
              </w:rPr>
              <w:t>30.9 (-103, 164)</w:t>
            </w:r>
            <w:r w:rsidRPr="00EC4313">
              <w:rPr>
                <w:rFonts w:ascii="Arial Narrow" w:eastAsia="Times New Roman" w:hAnsi="Arial Narrow"/>
                <w:color w:val="000000"/>
                <w:sz w:val="20"/>
                <w:szCs w:val="20"/>
                <w:vertAlign w:val="superscript"/>
                <w:lang w:val="en-GB" w:eastAsia="es-ES" w:bidi="en-US"/>
              </w:rPr>
              <w:t>ab</w:t>
            </w:r>
          </w:p>
        </w:tc>
        <w:tc>
          <w:tcPr>
            <w:tcW w:w="829" w:type="dxa"/>
            <w:tcBorders>
              <w:top w:val="single" w:sz="4" w:space="0" w:color="auto"/>
              <w:left w:val="nil"/>
              <w:right w:val="nil"/>
            </w:tcBorders>
            <w:shd w:val="clear" w:color="auto" w:fill="auto"/>
            <w:vAlign w:val="center"/>
          </w:tcPr>
          <w:p w14:paraId="38B80856"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sidRPr="00113906">
              <w:rPr>
                <w:rFonts w:ascii="Arial Narrow" w:eastAsia="Times New Roman" w:hAnsi="Arial Narrow"/>
                <w:color w:val="000000"/>
                <w:sz w:val="20"/>
                <w:szCs w:val="20"/>
                <w:lang w:val="en-GB" w:eastAsia="es-ES" w:bidi="en-US"/>
              </w:rPr>
              <w:t>0.14</w:t>
            </w:r>
          </w:p>
        </w:tc>
      </w:tr>
      <w:tr w:rsidR="00944067" w:rsidRPr="00113906" w14:paraId="143EBFDF" w14:textId="77777777" w:rsidTr="00DA3524">
        <w:trPr>
          <w:gridAfter w:val="1"/>
          <w:wAfter w:w="211" w:type="dxa"/>
          <w:trHeight w:val="92"/>
        </w:trPr>
        <w:tc>
          <w:tcPr>
            <w:tcW w:w="1447" w:type="dxa"/>
            <w:tcBorders>
              <w:top w:val="nil"/>
              <w:left w:val="nil"/>
              <w:bottom w:val="single" w:sz="4" w:space="0" w:color="auto"/>
              <w:right w:val="nil"/>
            </w:tcBorders>
            <w:shd w:val="clear" w:color="auto" w:fill="auto"/>
            <w:vAlign w:val="center"/>
          </w:tcPr>
          <w:p w14:paraId="24B85E79" w14:textId="77777777" w:rsidR="00944067" w:rsidRPr="00113906" w:rsidRDefault="00944067" w:rsidP="00DA3524">
            <w:pPr>
              <w:spacing w:after="0" w:line="240" w:lineRule="auto"/>
              <w:rPr>
                <w:rFonts w:ascii="Arial Narrow" w:eastAsia="Times New Roman" w:hAnsi="Arial Narrow"/>
                <w:bCs/>
                <w:color w:val="000000"/>
                <w:sz w:val="20"/>
                <w:szCs w:val="20"/>
                <w:lang w:val="en-GB" w:eastAsia="es-ES"/>
              </w:rPr>
            </w:pPr>
            <w:r>
              <w:rPr>
                <w:rFonts w:ascii="Arial Narrow" w:eastAsia="Times New Roman" w:hAnsi="Arial Narrow"/>
                <w:bCs/>
                <w:color w:val="000000"/>
                <w:sz w:val="20"/>
                <w:szCs w:val="20"/>
                <w:lang w:val="en-GB" w:eastAsia="es-ES"/>
              </w:rPr>
              <w:t>µg/mL</w:t>
            </w:r>
          </w:p>
        </w:tc>
        <w:tc>
          <w:tcPr>
            <w:tcW w:w="782" w:type="dxa"/>
            <w:tcBorders>
              <w:top w:val="nil"/>
              <w:left w:val="nil"/>
              <w:bottom w:val="single" w:sz="4" w:space="0" w:color="auto"/>
              <w:right w:val="nil"/>
            </w:tcBorders>
            <w:shd w:val="clear" w:color="auto" w:fill="auto"/>
            <w:vAlign w:val="center"/>
          </w:tcPr>
          <w:p w14:paraId="500D1B0D"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bCs/>
                <w:color w:val="000000"/>
                <w:sz w:val="16"/>
                <w:szCs w:val="20"/>
                <w:lang w:val="en-GB" w:eastAsia="es-ES"/>
              </w:rPr>
              <w:t>2</w:t>
            </w:r>
          </w:p>
        </w:tc>
        <w:tc>
          <w:tcPr>
            <w:tcW w:w="1285" w:type="dxa"/>
            <w:tcBorders>
              <w:top w:val="nil"/>
              <w:left w:val="nil"/>
              <w:bottom w:val="single" w:sz="4" w:space="0" w:color="auto"/>
              <w:right w:val="nil"/>
            </w:tcBorders>
            <w:shd w:val="clear" w:color="auto" w:fill="auto"/>
            <w:vAlign w:val="center"/>
          </w:tcPr>
          <w:p w14:paraId="21D3AC6C"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1.8±2.2</w:t>
            </w:r>
          </w:p>
        </w:tc>
        <w:tc>
          <w:tcPr>
            <w:tcW w:w="1369" w:type="dxa"/>
            <w:tcBorders>
              <w:top w:val="nil"/>
              <w:left w:val="nil"/>
              <w:bottom w:val="single" w:sz="4" w:space="0" w:color="auto"/>
              <w:right w:val="nil"/>
            </w:tcBorders>
            <w:shd w:val="clear" w:color="auto" w:fill="auto"/>
            <w:vAlign w:val="center"/>
          </w:tcPr>
          <w:p w14:paraId="508A77E3"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1.5±1.0</w:t>
            </w:r>
          </w:p>
        </w:tc>
        <w:tc>
          <w:tcPr>
            <w:tcW w:w="1766" w:type="dxa"/>
            <w:tcBorders>
              <w:top w:val="nil"/>
              <w:left w:val="nil"/>
              <w:bottom w:val="single" w:sz="4" w:space="0" w:color="auto"/>
              <w:right w:val="nil"/>
            </w:tcBorders>
            <w:shd w:val="clear" w:color="auto" w:fill="auto"/>
            <w:vAlign w:val="center"/>
          </w:tcPr>
          <w:p w14:paraId="6B261255"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92.4 (-68.8, 253.7)</w:t>
            </w:r>
          </w:p>
        </w:tc>
        <w:tc>
          <w:tcPr>
            <w:tcW w:w="1235" w:type="dxa"/>
            <w:tcBorders>
              <w:top w:val="nil"/>
              <w:left w:val="nil"/>
              <w:bottom w:val="single" w:sz="4" w:space="0" w:color="auto"/>
              <w:right w:val="nil"/>
            </w:tcBorders>
            <w:shd w:val="clear" w:color="auto" w:fill="auto"/>
            <w:vAlign w:val="center"/>
          </w:tcPr>
          <w:p w14:paraId="2E9A4309"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1.8±1.4</w:t>
            </w:r>
          </w:p>
        </w:tc>
        <w:tc>
          <w:tcPr>
            <w:tcW w:w="1334" w:type="dxa"/>
            <w:tcBorders>
              <w:top w:val="nil"/>
              <w:left w:val="nil"/>
              <w:bottom w:val="single" w:sz="4" w:space="0" w:color="auto"/>
              <w:right w:val="nil"/>
            </w:tcBorders>
            <w:shd w:val="clear" w:color="auto" w:fill="auto"/>
            <w:vAlign w:val="center"/>
          </w:tcPr>
          <w:p w14:paraId="6F0A895B"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2.4±3.1</w:t>
            </w:r>
          </w:p>
        </w:tc>
        <w:tc>
          <w:tcPr>
            <w:tcW w:w="1854" w:type="dxa"/>
            <w:tcBorders>
              <w:top w:val="nil"/>
              <w:left w:val="nil"/>
              <w:bottom w:val="single" w:sz="4" w:space="0" w:color="auto"/>
              <w:right w:val="nil"/>
            </w:tcBorders>
            <w:shd w:val="clear" w:color="auto" w:fill="auto"/>
            <w:vAlign w:val="center"/>
          </w:tcPr>
          <w:p w14:paraId="02446724"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183.8 (-131.5, 499)</w:t>
            </w:r>
          </w:p>
        </w:tc>
        <w:tc>
          <w:tcPr>
            <w:tcW w:w="1280" w:type="dxa"/>
            <w:tcBorders>
              <w:top w:val="nil"/>
              <w:left w:val="nil"/>
              <w:bottom w:val="single" w:sz="4" w:space="0" w:color="auto"/>
              <w:right w:val="nil"/>
            </w:tcBorders>
            <w:shd w:val="clear" w:color="auto" w:fill="FFFFFF"/>
            <w:vAlign w:val="center"/>
          </w:tcPr>
          <w:p w14:paraId="153585F4"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1.7±0.8</w:t>
            </w:r>
          </w:p>
        </w:tc>
        <w:tc>
          <w:tcPr>
            <w:tcW w:w="1209" w:type="dxa"/>
            <w:tcBorders>
              <w:top w:val="nil"/>
              <w:left w:val="nil"/>
              <w:bottom w:val="single" w:sz="4" w:space="0" w:color="auto"/>
              <w:right w:val="nil"/>
            </w:tcBorders>
            <w:shd w:val="clear" w:color="auto" w:fill="auto"/>
            <w:vAlign w:val="center"/>
          </w:tcPr>
          <w:p w14:paraId="4160AC1F"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2.4±2.1</w:t>
            </w:r>
          </w:p>
        </w:tc>
        <w:tc>
          <w:tcPr>
            <w:tcW w:w="1663" w:type="dxa"/>
            <w:tcBorders>
              <w:top w:val="nil"/>
              <w:left w:val="nil"/>
              <w:bottom w:val="single" w:sz="4" w:space="0" w:color="auto"/>
              <w:right w:val="nil"/>
            </w:tcBorders>
            <w:shd w:val="clear" w:color="auto" w:fill="auto"/>
            <w:vAlign w:val="center"/>
          </w:tcPr>
          <w:p w14:paraId="34B800DF"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39.8 (-14.4, 94.0)</w:t>
            </w:r>
          </w:p>
        </w:tc>
        <w:tc>
          <w:tcPr>
            <w:tcW w:w="829" w:type="dxa"/>
            <w:tcBorders>
              <w:top w:val="nil"/>
              <w:left w:val="nil"/>
              <w:bottom w:val="single" w:sz="4" w:space="0" w:color="auto"/>
              <w:right w:val="nil"/>
            </w:tcBorders>
            <w:shd w:val="clear" w:color="auto" w:fill="auto"/>
            <w:vAlign w:val="center"/>
          </w:tcPr>
          <w:p w14:paraId="12063C2A"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sidRPr="00113906">
              <w:rPr>
                <w:rFonts w:ascii="Arial Narrow" w:eastAsia="Times New Roman" w:hAnsi="Arial Narrow"/>
                <w:color w:val="000000"/>
                <w:sz w:val="20"/>
                <w:szCs w:val="20"/>
                <w:lang w:val="en-GB" w:eastAsia="es-ES" w:bidi="en-US"/>
              </w:rPr>
              <w:t>0.46</w:t>
            </w:r>
          </w:p>
        </w:tc>
      </w:tr>
      <w:tr w:rsidR="00944067" w:rsidRPr="00113906" w14:paraId="23BEC142" w14:textId="77777777" w:rsidTr="00DA3524">
        <w:trPr>
          <w:gridAfter w:val="1"/>
          <w:wAfter w:w="211" w:type="dxa"/>
          <w:trHeight w:val="142"/>
        </w:trPr>
        <w:tc>
          <w:tcPr>
            <w:tcW w:w="1447" w:type="dxa"/>
            <w:tcBorders>
              <w:top w:val="single" w:sz="4" w:space="0" w:color="auto"/>
              <w:left w:val="nil"/>
              <w:right w:val="nil"/>
            </w:tcBorders>
            <w:shd w:val="clear" w:color="auto" w:fill="auto"/>
            <w:vAlign w:val="center"/>
          </w:tcPr>
          <w:p w14:paraId="465392B9" w14:textId="77777777" w:rsidR="00944067" w:rsidRPr="00113906" w:rsidRDefault="00944067" w:rsidP="00DA3524">
            <w:pPr>
              <w:spacing w:after="0" w:line="240" w:lineRule="auto"/>
              <w:rPr>
                <w:rFonts w:ascii="Arial Narrow" w:eastAsia="Times New Roman" w:hAnsi="Arial Narrow"/>
                <w:bCs/>
                <w:color w:val="000000"/>
                <w:sz w:val="20"/>
                <w:szCs w:val="20"/>
                <w:lang w:val="en-GB" w:eastAsia="es-ES"/>
              </w:rPr>
            </w:pPr>
            <w:r w:rsidRPr="00113906">
              <w:rPr>
                <w:rFonts w:ascii="Arial Narrow" w:eastAsia="Times New Roman" w:hAnsi="Arial Narrow"/>
                <w:bCs/>
                <w:color w:val="000000"/>
                <w:sz w:val="20"/>
                <w:szCs w:val="20"/>
                <w:lang w:val="en-GB" w:eastAsia="es-ES"/>
              </w:rPr>
              <w:t>TNF</w:t>
            </w:r>
            <w:r>
              <w:rPr>
                <w:rFonts w:ascii="Arial Narrow" w:eastAsia="Times New Roman" w:hAnsi="Arial Narrow"/>
                <w:bCs/>
                <w:color w:val="000000"/>
                <w:sz w:val="20"/>
                <w:szCs w:val="20"/>
                <w:lang w:val="en-GB" w:eastAsia="es-ES"/>
              </w:rPr>
              <w:t>α</w:t>
            </w:r>
            <w:r w:rsidRPr="00113906">
              <w:rPr>
                <w:rFonts w:ascii="Arial Narrow" w:eastAsia="Times New Roman" w:hAnsi="Arial Narrow"/>
                <w:bCs/>
                <w:color w:val="000000"/>
                <w:sz w:val="20"/>
                <w:szCs w:val="20"/>
                <w:lang w:val="en-GB" w:eastAsia="es-ES"/>
              </w:rPr>
              <w:t>,</w:t>
            </w:r>
          </w:p>
        </w:tc>
        <w:tc>
          <w:tcPr>
            <w:tcW w:w="782" w:type="dxa"/>
            <w:tcBorders>
              <w:top w:val="single" w:sz="4" w:space="0" w:color="auto"/>
              <w:left w:val="nil"/>
              <w:right w:val="nil"/>
            </w:tcBorders>
            <w:shd w:val="clear" w:color="auto" w:fill="auto"/>
            <w:vAlign w:val="center"/>
          </w:tcPr>
          <w:p w14:paraId="0F308C57" w14:textId="77777777" w:rsidR="00944067" w:rsidRPr="00627AFF" w:rsidRDefault="00944067" w:rsidP="00DA3524">
            <w:pPr>
              <w:spacing w:after="0" w:line="240" w:lineRule="auto"/>
              <w:jc w:val="center"/>
              <w:rPr>
                <w:rFonts w:ascii="Arial Narrow" w:eastAsia="Times New Roman" w:hAnsi="Arial Narrow"/>
                <w:bCs/>
                <w:color w:val="000000"/>
                <w:sz w:val="20"/>
                <w:szCs w:val="20"/>
                <w:lang w:val="en-GB" w:eastAsia="es-ES"/>
              </w:rPr>
            </w:pPr>
            <w:r w:rsidRPr="00627AFF">
              <w:rPr>
                <w:rFonts w:ascii="Arial Narrow" w:eastAsia="Times New Roman" w:hAnsi="Arial Narrow"/>
                <w:bCs/>
                <w:color w:val="000000"/>
                <w:sz w:val="16"/>
                <w:szCs w:val="20"/>
                <w:lang w:val="en-GB" w:eastAsia="es-ES"/>
              </w:rPr>
              <w:t>1</w:t>
            </w:r>
          </w:p>
        </w:tc>
        <w:tc>
          <w:tcPr>
            <w:tcW w:w="1285" w:type="dxa"/>
            <w:tcBorders>
              <w:top w:val="single" w:sz="4" w:space="0" w:color="auto"/>
              <w:left w:val="nil"/>
              <w:right w:val="nil"/>
            </w:tcBorders>
            <w:shd w:val="clear" w:color="auto" w:fill="auto"/>
            <w:vAlign w:val="center"/>
          </w:tcPr>
          <w:p w14:paraId="5484A3DF"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26.4±10.4</w:t>
            </w:r>
          </w:p>
        </w:tc>
        <w:tc>
          <w:tcPr>
            <w:tcW w:w="1369" w:type="dxa"/>
            <w:tcBorders>
              <w:top w:val="single" w:sz="4" w:space="0" w:color="auto"/>
              <w:left w:val="nil"/>
              <w:right w:val="nil"/>
            </w:tcBorders>
            <w:shd w:val="clear" w:color="auto" w:fill="auto"/>
            <w:vAlign w:val="center"/>
          </w:tcPr>
          <w:p w14:paraId="7F8F79AD"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17.9±6.9*</w:t>
            </w:r>
          </w:p>
        </w:tc>
        <w:tc>
          <w:tcPr>
            <w:tcW w:w="1766" w:type="dxa"/>
            <w:tcBorders>
              <w:top w:val="single" w:sz="4" w:space="0" w:color="auto"/>
              <w:left w:val="nil"/>
              <w:right w:val="nil"/>
            </w:tcBorders>
            <w:shd w:val="clear" w:color="auto" w:fill="auto"/>
            <w:vAlign w:val="center"/>
          </w:tcPr>
          <w:p w14:paraId="3E3BCF9E"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-27.1 (-49.9, -4.3)</w:t>
            </w:r>
          </w:p>
        </w:tc>
        <w:tc>
          <w:tcPr>
            <w:tcW w:w="1235" w:type="dxa"/>
            <w:tcBorders>
              <w:top w:val="single" w:sz="4" w:space="0" w:color="auto"/>
              <w:left w:val="nil"/>
              <w:right w:val="nil"/>
            </w:tcBorders>
            <w:shd w:val="clear" w:color="auto" w:fill="auto"/>
            <w:vAlign w:val="center"/>
          </w:tcPr>
          <w:p w14:paraId="1798BE49"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20.8±9.0</w:t>
            </w:r>
          </w:p>
        </w:tc>
        <w:tc>
          <w:tcPr>
            <w:tcW w:w="1334" w:type="dxa"/>
            <w:tcBorders>
              <w:top w:val="single" w:sz="4" w:space="0" w:color="auto"/>
              <w:left w:val="nil"/>
              <w:right w:val="nil"/>
            </w:tcBorders>
            <w:shd w:val="clear" w:color="auto" w:fill="auto"/>
            <w:vAlign w:val="center"/>
          </w:tcPr>
          <w:p w14:paraId="59C8C0D9"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16.8±11.6</w:t>
            </w:r>
          </w:p>
        </w:tc>
        <w:tc>
          <w:tcPr>
            <w:tcW w:w="1854" w:type="dxa"/>
            <w:tcBorders>
              <w:top w:val="single" w:sz="4" w:space="0" w:color="auto"/>
              <w:left w:val="nil"/>
              <w:right w:val="nil"/>
            </w:tcBorders>
            <w:shd w:val="clear" w:color="auto" w:fill="auto"/>
            <w:vAlign w:val="center"/>
          </w:tcPr>
          <w:p w14:paraId="059B25DE"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-21.2 (-50.5, 8.0)</w:t>
            </w:r>
          </w:p>
        </w:tc>
        <w:tc>
          <w:tcPr>
            <w:tcW w:w="1280" w:type="dxa"/>
            <w:tcBorders>
              <w:top w:val="single" w:sz="4" w:space="0" w:color="auto"/>
              <w:left w:val="nil"/>
              <w:right w:val="nil"/>
            </w:tcBorders>
            <w:shd w:val="clear" w:color="auto" w:fill="auto"/>
            <w:vAlign w:val="center"/>
          </w:tcPr>
          <w:p w14:paraId="2C0871BE"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26.4±17.1</w:t>
            </w:r>
          </w:p>
        </w:tc>
        <w:tc>
          <w:tcPr>
            <w:tcW w:w="1209" w:type="dxa"/>
            <w:tcBorders>
              <w:top w:val="single" w:sz="4" w:space="0" w:color="auto"/>
              <w:left w:val="nil"/>
              <w:right w:val="nil"/>
            </w:tcBorders>
            <w:shd w:val="clear" w:color="auto" w:fill="auto"/>
            <w:vAlign w:val="center"/>
          </w:tcPr>
          <w:p w14:paraId="5B00536C"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15.3±13.2</w:t>
            </w:r>
          </w:p>
        </w:tc>
        <w:tc>
          <w:tcPr>
            <w:tcW w:w="1663" w:type="dxa"/>
            <w:tcBorders>
              <w:top w:val="single" w:sz="4" w:space="0" w:color="auto"/>
              <w:left w:val="nil"/>
              <w:right w:val="nil"/>
            </w:tcBorders>
            <w:shd w:val="clear" w:color="auto" w:fill="auto"/>
            <w:vAlign w:val="center"/>
          </w:tcPr>
          <w:p w14:paraId="368D486D" w14:textId="77777777" w:rsidR="00944067" w:rsidRPr="00EC4313" w:rsidRDefault="00944067" w:rsidP="00DA3524">
            <w:pPr>
              <w:spacing w:after="0" w:line="240" w:lineRule="auto"/>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-17.8 (76.6, 40.9)</w:t>
            </w:r>
          </w:p>
        </w:tc>
        <w:tc>
          <w:tcPr>
            <w:tcW w:w="829" w:type="dxa"/>
            <w:tcBorders>
              <w:top w:val="single" w:sz="4" w:space="0" w:color="auto"/>
              <w:left w:val="nil"/>
              <w:right w:val="nil"/>
            </w:tcBorders>
            <w:shd w:val="clear" w:color="auto" w:fill="auto"/>
            <w:vAlign w:val="center"/>
          </w:tcPr>
          <w:p w14:paraId="6520508B"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sidRPr="00113906">
              <w:rPr>
                <w:rFonts w:ascii="Arial Narrow" w:eastAsia="Times New Roman" w:hAnsi="Arial Narrow"/>
                <w:color w:val="000000"/>
                <w:sz w:val="20"/>
                <w:szCs w:val="20"/>
                <w:lang w:val="en-GB" w:eastAsia="es-ES" w:bidi="en-US"/>
              </w:rPr>
              <w:t>0.87</w:t>
            </w:r>
          </w:p>
        </w:tc>
      </w:tr>
      <w:tr w:rsidR="00944067" w:rsidRPr="00113906" w14:paraId="2317E22F" w14:textId="77777777" w:rsidTr="00DA3524">
        <w:trPr>
          <w:gridAfter w:val="1"/>
          <w:wAfter w:w="211" w:type="dxa"/>
          <w:trHeight w:val="184"/>
        </w:trPr>
        <w:tc>
          <w:tcPr>
            <w:tcW w:w="1447" w:type="dxa"/>
            <w:tcBorders>
              <w:top w:val="nil"/>
              <w:left w:val="nil"/>
              <w:bottom w:val="single" w:sz="4" w:space="0" w:color="auto"/>
              <w:right w:val="nil"/>
            </w:tcBorders>
            <w:shd w:val="clear" w:color="auto" w:fill="auto"/>
            <w:vAlign w:val="center"/>
          </w:tcPr>
          <w:p w14:paraId="6808D5DE" w14:textId="77777777" w:rsidR="00944067" w:rsidRPr="00113906" w:rsidRDefault="00944067" w:rsidP="00DA3524">
            <w:pPr>
              <w:spacing w:after="0" w:line="240" w:lineRule="auto"/>
              <w:rPr>
                <w:rFonts w:ascii="Arial Narrow" w:eastAsia="Times New Roman" w:hAnsi="Arial Narrow"/>
                <w:bCs/>
                <w:color w:val="000000"/>
                <w:sz w:val="20"/>
                <w:szCs w:val="20"/>
                <w:lang w:val="en-GB" w:eastAsia="es-ES"/>
              </w:rPr>
            </w:pPr>
            <w:r w:rsidRPr="00113906">
              <w:rPr>
                <w:rFonts w:ascii="Arial Narrow" w:eastAsia="Times New Roman" w:hAnsi="Arial Narrow"/>
                <w:bCs/>
                <w:color w:val="000000"/>
                <w:sz w:val="20"/>
                <w:szCs w:val="20"/>
                <w:lang w:val="en-GB" w:eastAsia="es-ES"/>
              </w:rPr>
              <w:t>pg/</w:t>
            </w:r>
            <w:r>
              <w:rPr>
                <w:rFonts w:ascii="Arial Narrow" w:eastAsia="Times New Roman" w:hAnsi="Arial Narrow"/>
                <w:bCs/>
                <w:color w:val="000000"/>
                <w:sz w:val="20"/>
                <w:szCs w:val="20"/>
                <w:lang w:val="en-GB" w:eastAsia="es-ES"/>
              </w:rPr>
              <w:t>mL</w:t>
            </w:r>
          </w:p>
        </w:tc>
        <w:tc>
          <w:tcPr>
            <w:tcW w:w="782" w:type="dxa"/>
            <w:tcBorders>
              <w:top w:val="nil"/>
              <w:left w:val="nil"/>
              <w:bottom w:val="single" w:sz="4" w:space="0" w:color="auto"/>
              <w:right w:val="nil"/>
            </w:tcBorders>
            <w:shd w:val="clear" w:color="auto" w:fill="auto"/>
            <w:vAlign w:val="center"/>
          </w:tcPr>
          <w:p w14:paraId="36019E22"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bCs/>
                <w:color w:val="000000"/>
                <w:sz w:val="16"/>
                <w:szCs w:val="20"/>
                <w:lang w:val="en-GB" w:eastAsia="es-ES"/>
              </w:rPr>
              <w:t>2</w:t>
            </w:r>
          </w:p>
        </w:tc>
        <w:tc>
          <w:tcPr>
            <w:tcW w:w="1285" w:type="dxa"/>
            <w:tcBorders>
              <w:top w:val="nil"/>
              <w:left w:val="nil"/>
              <w:bottom w:val="single" w:sz="4" w:space="0" w:color="auto"/>
              <w:right w:val="nil"/>
            </w:tcBorders>
            <w:shd w:val="clear" w:color="auto" w:fill="auto"/>
            <w:vAlign w:val="center"/>
          </w:tcPr>
          <w:p w14:paraId="771C5B2F"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29.6±15.4</w:t>
            </w:r>
          </w:p>
        </w:tc>
        <w:tc>
          <w:tcPr>
            <w:tcW w:w="1369" w:type="dxa"/>
            <w:tcBorders>
              <w:top w:val="nil"/>
              <w:left w:val="nil"/>
              <w:bottom w:val="single" w:sz="4" w:space="0" w:color="auto"/>
              <w:right w:val="nil"/>
            </w:tcBorders>
            <w:shd w:val="clear" w:color="auto" w:fill="auto"/>
            <w:vAlign w:val="center"/>
          </w:tcPr>
          <w:p w14:paraId="15E31C4D"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18.7±10.7</w:t>
            </w:r>
          </w:p>
        </w:tc>
        <w:tc>
          <w:tcPr>
            <w:tcW w:w="1766" w:type="dxa"/>
            <w:tcBorders>
              <w:top w:val="nil"/>
              <w:left w:val="nil"/>
              <w:bottom w:val="single" w:sz="4" w:space="0" w:color="auto"/>
              <w:right w:val="nil"/>
            </w:tcBorders>
            <w:shd w:val="clear" w:color="auto" w:fill="auto"/>
            <w:vAlign w:val="center"/>
          </w:tcPr>
          <w:p w14:paraId="44C183F9"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-24.5 (-55.1, 6.2)</w:t>
            </w:r>
          </w:p>
        </w:tc>
        <w:tc>
          <w:tcPr>
            <w:tcW w:w="1235" w:type="dxa"/>
            <w:tcBorders>
              <w:top w:val="nil"/>
              <w:left w:val="nil"/>
              <w:bottom w:val="single" w:sz="4" w:space="0" w:color="auto"/>
              <w:right w:val="nil"/>
            </w:tcBorders>
            <w:shd w:val="clear" w:color="auto" w:fill="auto"/>
            <w:vAlign w:val="center"/>
          </w:tcPr>
          <w:p w14:paraId="4EF0C4AB"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16.1±12.2</w:t>
            </w:r>
          </w:p>
        </w:tc>
        <w:tc>
          <w:tcPr>
            <w:tcW w:w="1334" w:type="dxa"/>
            <w:tcBorders>
              <w:top w:val="nil"/>
              <w:left w:val="nil"/>
              <w:bottom w:val="single" w:sz="4" w:space="0" w:color="auto"/>
              <w:right w:val="nil"/>
            </w:tcBorders>
            <w:shd w:val="clear" w:color="auto" w:fill="auto"/>
            <w:vAlign w:val="center"/>
          </w:tcPr>
          <w:p w14:paraId="05B5AC77"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17.9±5.2</w:t>
            </w:r>
          </w:p>
        </w:tc>
        <w:tc>
          <w:tcPr>
            <w:tcW w:w="1854" w:type="dxa"/>
            <w:tcBorders>
              <w:top w:val="nil"/>
              <w:left w:val="nil"/>
              <w:bottom w:val="single" w:sz="4" w:space="0" w:color="auto"/>
              <w:right w:val="nil"/>
            </w:tcBorders>
            <w:shd w:val="clear" w:color="auto" w:fill="auto"/>
            <w:vAlign w:val="center"/>
          </w:tcPr>
          <w:p w14:paraId="25A60AA1"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140 (-93.3, 373)</w:t>
            </w:r>
          </w:p>
        </w:tc>
        <w:tc>
          <w:tcPr>
            <w:tcW w:w="1280" w:type="dxa"/>
            <w:tcBorders>
              <w:top w:val="nil"/>
              <w:left w:val="nil"/>
              <w:bottom w:val="single" w:sz="4" w:space="0" w:color="auto"/>
              <w:right w:val="nil"/>
            </w:tcBorders>
            <w:shd w:val="clear" w:color="auto" w:fill="auto"/>
            <w:vAlign w:val="center"/>
          </w:tcPr>
          <w:p w14:paraId="6DF27B35"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21.6±12.7</w:t>
            </w:r>
          </w:p>
        </w:tc>
        <w:tc>
          <w:tcPr>
            <w:tcW w:w="1209" w:type="dxa"/>
            <w:tcBorders>
              <w:top w:val="nil"/>
              <w:left w:val="nil"/>
              <w:bottom w:val="single" w:sz="4" w:space="0" w:color="auto"/>
              <w:right w:val="nil"/>
            </w:tcBorders>
            <w:shd w:val="clear" w:color="auto" w:fill="auto"/>
            <w:vAlign w:val="center"/>
          </w:tcPr>
          <w:p w14:paraId="0A6D8D5A"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24.4±15.5</w:t>
            </w:r>
          </w:p>
        </w:tc>
        <w:tc>
          <w:tcPr>
            <w:tcW w:w="1663" w:type="dxa"/>
            <w:tcBorders>
              <w:top w:val="nil"/>
              <w:left w:val="nil"/>
              <w:bottom w:val="single" w:sz="4" w:space="0" w:color="auto"/>
              <w:right w:val="nil"/>
            </w:tcBorders>
            <w:shd w:val="clear" w:color="auto" w:fill="auto"/>
            <w:vAlign w:val="center"/>
          </w:tcPr>
          <w:p w14:paraId="27D47B28"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39.2 (-45.0, 123.4)</w:t>
            </w:r>
          </w:p>
        </w:tc>
        <w:tc>
          <w:tcPr>
            <w:tcW w:w="829" w:type="dxa"/>
            <w:tcBorders>
              <w:top w:val="nil"/>
              <w:left w:val="nil"/>
              <w:bottom w:val="single" w:sz="4" w:space="0" w:color="auto"/>
              <w:right w:val="nil"/>
            </w:tcBorders>
            <w:shd w:val="clear" w:color="auto" w:fill="auto"/>
            <w:vAlign w:val="center"/>
          </w:tcPr>
          <w:p w14:paraId="1D856F9F"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sidRPr="00113906">
              <w:rPr>
                <w:rFonts w:ascii="Arial Narrow" w:eastAsia="Times New Roman" w:hAnsi="Arial Narrow"/>
                <w:color w:val="000000"/>
                <w:sz w:val="20"/>
                <w:szCs w:val="20"/>
                <w:lang w:val="en-GB" w:eastAsia="es-ES" w:bidi="en-US"/>
              </w:rPr>
              <w:t>0.19</w:t>
            </w:r>
          </w:p>
        </w:tc>
      </w:tr>
      <w:tr w:rsidR="00944067" w:rsidRPr="00113906" w14:paraId="404CF9B8" w14:textId="77777777" w:rsidTr="00DA3524">
        <w:trPr>
          <w:gridAfter w:val="1"/>
          <w:wAfter w:w="211" w:type="dxa"/>
          <w:trHeight w:val="92"/>
        </w:trPr>
        <w:tc>
          <w:tcPr>
            <w:tcW w:w="1447" w:type="dxa"/>
            <w:tcBorders>
              <w:top w:val="single" w:sz="4" w:space="0" w:color="auto"/>
              <w:left w:val="nil"/>
              <w:right w:val="nil"/>
            </w:tcBorders>
            <w:shd w:val="clear" w:color="auto" w:fill="auto"/>
            <w:vAlign w:val="center"/>
          </w:tcPr>
          <w:p w14:paraId="664CDA1F" w14:textId="77777777" w:rsidR="00944067" w:rsidRPr="00113906" w:rsidRDefault="00944067" w:rsidP="00DA3524">
            <w:pPr>
              <w:spacing w:after="0" w:line="240" w:lineRule="auto"/>
              <w:rPr>
                <w:rFonts w:ascii="Arial Narrow" w:eastAsia="Times New Roman" w:hAnsi="Arial Narrow"/>
                <w:bCs/>
                <w:color w:val="000000"/>
                <w:sz w:val="20"/>
                <w:szCs w:val="20"/>
                <w:lang w:val="en-GB" w:eastAsia="es-ES"/>
              </w:rPr>
            </w:pPr>
            <w:r w:rsidRPr="00113906">
              <w:rPr>
                <w:rFonts w:ascii="Arial Narrow" w:eastAsia="Times New Roman" w:hAnsi="Arial Narrow"/>
                <w:bCs/>
                <w:color w:val="000000"/>
                <w:sz w:val="20"/>
                <w:szCs w:val="20"/>
                <w:lang w:val="en-GB" w:eastAsia="es-ES"/>
              </w:rPr>
              <w:t>apo A1,</w:t>
            </w:r>
          </w:p>
        </w:tc>
        <w:tc>
          <w:tcPr>
            <w:tcW w:w="782" w:type="dxa"/>
            <w:tcBorders>
              <w:top w:val="single" w:sz="4" w:space="0" w:color="auto"/>
              <w:left w:val="nil"/>
              <w:right w:val="nil"/>
            </w:tcBorders>
            <w:shd w:val="clear" w:color="auto" w:fill="auto"/>
            <w:vAlign w:val="center"/>
          </w:tcPr>
          <w:p w14:paraId="2D58C82E" w14:textId="77777777" w:rsidR="00944067" w:rsidRPr="00627AFF" w:rsidRDefault="00944067" w:rsidP="00DA3524">
            <w:pPr>
              <w:spacing w:after="0" w:line="240" w:lineRule="auto"/>
              <w:jc w:val="center"/>
              <w:rPr>
                <w:rFonts w:ascii="Arial Narrow" w:eastAsia="Times New Roman" w:hAnsi="Arial Narrow"/>
                <w:bCs/>
                <w:color w:val="000000"/>
                <w:sz w:val="20"/>
                <w:szCs w:val="20"/>
                <w:lang w:val="en-GB" w:eastAsia="es-ES"/>
              </w:rPr>
            </w:pPr>
            <w:r w:rsidRPr="00627AFF">
              <w:rPr>
                <w:rFonts w:ascii="Arial Narrow" w:eastAsia="Times New Roman" w:hAnsi="Arial Narrow"/>
                <w:bCs/>
                <w:color w:val="000000"/>
                <w:sz w:val="16"/>
                <w:szCs w:val="20"/>
                <w:lang w:val="en-GB" w:eastAsia="es-ES"/>
              </w:rPr>
              <w:t>1</w:t>
            </w:r>
          </w:p>
        </w:tc>
        <w:tc>
          <w:tcPr>
            <w:tcW w:w="1285" w:type="dxa"/>
            <w:tcBorders>
              <w:top w:val="single" w:sz="4" w:space="0" w:color="auto"/>
              <w:left w:val="nil"/>
              <w:right w:val="nil"/>
            </w:tcBorders>
            <w:shd w:val="clear" w:color="auto" w:fill="auto"/>
            <w:vAlign w:val="center"/>
          </w:tcPr>
          <w:p w14:paraId="42045C49"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1.45±0.23</w:t>
            </w:r>
          </w:p>
        </w:tc>
        <w:tc>
          <w:tcPr>
            <w:tcW w:w="1369" w:type="dxa"/>
            <w:tcBorders>
              <w:top w:val="single" w:sz="4" w:space="0" w:color="auto"/>
              <w:left w:val="nil"/>
              <w:right w:val="nil"/>
            </w:tcBorders>
            <w:shd w:val="clear" w:color="auto" w:fill="auto"/>
            <w:vAlign w:val="center"/>
          </w:tcPr>
          <w:p w14:paraId="3C55329D"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1.47±0.26</w:t>
            </w:r>
          </w:p>
        </w:tc>
        <w:tc>
          <w:tcPr>
            <w:tcW w:w="1766" w:type="dxa"/>
            <w:tcBorders>
              <w:top w:val="single" w:sz="4" w:space="0" w:color="auto"/>
              <w:left w:val="nil"/>
              <w:right w:val="nil"/>
            </w:tcBorders>
            <w:shd w:val="clear" w:color="auto" w:fill="auto"/>
            <w:vAlign w:val="center"/>
          </w:tcPr>
          <w:p w14:paraId="2B837F90"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1.3 (-2.1, 4.6)</w:t>
            </w:r>
          </w:p>
        </w:tc>
        <w:tc>
          <w:tcPr>
            <w:tcW w:w="1235" w:type="dxa"/>
            <w:tcBorders>
              <w:top w:val="single" w:sz="4" w:space="0" w:color="auto"/>
              <w:left w:val="nil"/>
              <w:right w:val="nil"/>
            </w:tcBorders>
            <w:shd w:val="clear" w:color="auto" w:fill="auto"/>
            <w:vAlign w:val="center"/>
          </w:tcPr>
          <w:p w14:paraId="6EC17893"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1.47±0.23</w:t>
            </w:r>
          </w:p>
        </w:tc>
        <w:tc>
          <w:tcPr>
            <w:tcW w:w="1334" w:type="dxa"/>
            <w:tcBorders>
              <w:top w:val="single" w:sz="4" w:space="0" w:color="auto"/>
              <w:left w:val="nil"/>
              <w:right w:val="nil"/>
            </w:tcBorders>
            <w:shd w:val="clear" w:color="auto" w:fill="auto"/>
            <w:vAlign w:val="center"/>
          </w:tcPr>
          <w:p w14:paraId="0F3B8143"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1.53±0.28</w:t>
            </w:r>
          </w:p>
        </w:tc>
        <w:tc>
          <w:tcPr>
            <w:tcW w:w="1854" w:type="dxa"/>
            <w:tcBorders>
              <w:top w:val="single" w:sz="4" w:space="0" w:color="auto"/>
              <w:left w:val="nil"/>
              <w:right w:val="nil"/>
            </w:tcBorders>
            <w:shd w:val="clear" w:color="auto" w:fill="auto"/>
            <w:vAlign w:val="center"/>
          </w:tcPr>
          <w:p w14:paraId="78DAA35B"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4.7 (-7.3, 16.6)</w:t>
            </w:r>
          </w:p>
        </w:tc>
        <w:tc>
          <w:tcPr>
            <w:tcW w:w="1280" w:type="dxa"/>
            <w:tcBorders>
              <w:top w:val="single" w:sz="4" w:space="0" w:color="auto"/>
              <w:left w:val="nil"/>
              <w:right w:val="nil"/>
            </w:tcBorders>
            <w:shd w:val="clear" w:color="auto" w:fill="auto"/>
            <w:vAlign w:val="center"/>
          </w:tcPr>
          <w:p w14:paraId="76B9C6DA"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1.47±0.24</w:t>
            </w:r>
          </w:p>
        </w:tc>
        <w:tc>
          <w:tcPr>
            <w:tcW w:w="1209" w:type="dxa"/>
            <w:tcBorders>
              <w:top w:val="single" w:sz="4" w:space="0" w:color="auto"/>
              <w:left w:val="nil"/>
              <w:right w:val="nil"/>
            </w:tcBorders>
            <w:shd w:val="clear" w:color="auto" w:fill="auto"/>
            <w:vAlign w:val="center"/>
          </w:tcPr>
          <w:p w14:paraId="500E8F82"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1.43±0.28</w:t>
            </w:r>
          </w:p>
        </w:tc>
        <w:tc>
          <w:tcPr>
            <w:tcW w:w="1663" w:type="dxa"/>
            <w:tcBorders>
              <w:top w:val="single" w:sz="4" w:space="0" w:color="auto"/>
              <w:left w:val="nil"/>
              <w:right w:val="nil"/>
            </w:tcBorders>
            <w:shd w:val="clear" w:color="auto" w:fill="auto"/>
            <w:vAlign w:val="center"/>
          </w:tcPr>
          <w:p w14:paraId="59A440DF"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-2.9 (-8.0, 2.2)</w:t>
            </w:r>
          </w:p>
        </w:tc>
        <w:tc>
          <w:tcPr>
            <w:tcW w:w="829" w:type="dxa"/>
            <w:tcBorders>
              <w:top w:val="single" w:sz="4" w:space="0" w:color="auto"/>
              <w:left w:val="nil"/>
              <w:right w:val="nil"/>
            </w:tcBorders>
            <w:shd w:val="clear" w:color="auto" w:fill="auto"/>
            <w:vAlign w:val="center"/>
          </w:tcPr>
          <w:p w14:paraId="0D599244"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sidRPr="00113906">
              <w:rPr>
                <w:rFonts w:ascii="Arial Narrow" w:eastAsia="Times New Roman" w:hAnsi="Arial Narrow"/>
                <w:color w:val="000000"/>
                <w:sz w:val="20"/>
                <w:szCs w:val="20"/>
                <w:lang w:val="en-GB" w:eastAsia="es-ES" w:bidi="en-US"/>
              </w:rPr>
              <w:t>0.33</w:t>
            </w:r>
          </w:p>
        </w:tc>
      </w:tr>
      <w:tr w:rsidR="00944067" w:rsidRPr="00113906" w14:paraId="43565791" w14:textId="77777777" w:rsidTr="00DA3524">
        <w:trPr>
          <w:gridAfter w:val="1"/>
          <w:wAfter w:w="211" w:type="dxa"/>
          <w:trHeight w:val="149"/>
        </w:trPr>
        <w:tc>
          <w:tcPr>
            <w:tcW w:w="1447" w:type="dxa"/>
            <w:tcBorders>
              <w:top w:val="nil"/>
              <w:left w:val="nil"/>
              <w:bottom w:val="single" w:sz="4" w:space="0" w:color="auto"/>
              <w:right w:val="nil"/>
            </w:tcBorders>
            <w:shd w:val="clear" w:color="auto" w:fill="auto"/>
            <w:vAlign w:val="center"/>
          </w:tcPr>
          <w:p w14:paraId="6414D877" w14:textId="77777777" w:rsidR="00944067" w:rsidRPr="00113906" w:rsidRDefault="00944067" w:rsidP="00DA3524">
            <w:pPr>
              <w:spacing w:after="0" w:line="240" w:lineRule="auto"/>
              <w:rPr>
                <w:rFonts w:ascii="Arial Narrow" w:eastAsia="Times New Roman" w:hAnsi="Arial Narrow"/>
                <w:bCs/>
                <w:color w:val="000000"/>
                <w:sz w:val="20"/>
                <w:szCs w:val="20"/>
                <w:lang w:val="en-GB" w:eastAsia="es-ES"/>
              </w:rPr>
            </w:pPr>
            <w:r>
              <w:rPr>
                <w:rFonts w:ascii="Arial Narrow" w:eastAsia="Times New Roman" w:hAnsi="Arial Narrow"/>
                <w:bCs/>
                <w:color w:val="000000"/>
                <w:sz w:val="20"/>
                <w:szCs w:val="20"/>
                <w:lang w:val="en-GB" w:eastAsia="es-ES"/>
              </w:rPr>
              <w:t>g/L</w:t>
            </w:r>
          </w:p>
        </w:tc>
        <w:tc>
          <w:tcPr>
            <w:tcW w:w="782" w:type="dxa"/>
            <w:tcBorders>
              <w:top w:val="nil"/>
              <w:left w:val="nil"/>
              <w:bottom w:val="single" w:sz="4" w:space="0" w:color="auto"/>
              <w:right w:val="nil"/>
            </w:tcBorders>
            <w:shd w:val="clear" w:color="auto" w:fill="auto"/>
            <w:vAlign w:val="center"/>
          </w:tcPr>
          <w:p w14:paraId="0EC13828"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bCs/>
                <w:color w:val="000000"/>
                <w:sz w:val="16"/>
                <w:szCs w:val="20"/>
                <w:lang w:val="en-GB" w:eastAsia="es-ES"/>
              </w:rPr>
              <w:t>2</w:t>
            </w:r>
          </w:p>
        </w:tc>
        <w:tc>
          <w:tcPr>
            <w:tcW w:w="1285" w:type="dxa"/>
            <w:tcBorders>
              <w:top w:val="nil"/>
              <w:left w:val="nil"/>
              <w:bottom w:val="single" w:sz="4" w:space="0" w:color="auto"/>
              <w:right w:val="nil"/>
            </w:tcBorders>
            <w:shd w:val="clear" w:color="auto" w:fill="auto"/>
            <w:vAlign w:val="center"/>
          </w:tcPr>
          <w:p w14:paraId="259411BA"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1.39±0.17</w:t>
            </w:r>
          </w:p>
        </w:tc>
        <w:tc>
          <w:tcPr>
            <w:tcW w:w="1369" w:type="dxa"/>
            <w:tcBorders>
              <w:top w:val="nil"/>
              <w:left w:val="nil"/>
              <w:bottom w:val="single" w:sz="4" w:space="0" w:color="auto"/>
              <w:right w:val="nil"/>
            </w:tcBorders>
            <w:shd w:val="clear" w:color="auto" w:fill="auto"/>
            <w:vAlign w:val="center"/>
          </w:tcPr>
          <w:p w14:paraId="3C78D314"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1.37±0.18</w:t>
            </w:r>
          </w:p>
        </w:tc>
        <w:tc>
          <w:tcPr>
            <w:tcW w:w="1766" w:type="dxa"/>
            <w:tcBorders>
              <w:top w:val="nil"/>
              <w:left w:val="nil"/>
              <w:bottom w:val="single" w:sz="4" w:space="0" w:color="auto"/>
              <w:right w:val="nil"/>
            </w:tcBorders>
            <w:shd w:val="clear" w:color="auto" w:fill="auto"/>
            <w:vAlign w:val="center"/>
          </w:tcPr>
          <w:p w14:paraId="02467D30"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-1.3 (-5.6, 3.0)</w:t>
            </w:r>
          </w:p>
        </w:tc>
        <w:tc>
          <w:tcPr>
            <w:tcW w:w="1235" w:type="dxa"/>
            <w:tcBorders>
              <w:top w:val="nil"/>
              <w:left w:val="nil"/>
              <w:bottom w:val="single" w:sz="4" w:space="0" w:color="auto"/>
              <w:right w:val="nil"/>
            </w:tcBorders>
            <w:shd w:val="clear" w:color="auto" w:fill="auto"/>
            <w:vAlign w:val="center"/>
          </w:tcPr>
          <w:p w14:paraId="653D4286"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1.36±0.2</w:t>
            </w:r>
          </w:p>
        </w:tc>
        <w:tc>
          <w:tcPr>
            <w:tcW w:w="1334" w:type="dxa"/>
            <w:tcBorders>
              <w:top w:val="nil"/>
              <w:left w:val="nil"/>
              <w:bottom w:val="single" w:sz="4" w:space="0" w:color="auto"/>
              <w:right w:val="nil"/>
            </w:tcBorders>
            <w:shd w:val="clear" w:color="auto" w:fill="auto"/>
            <w:vAlign w:val="center"/>
          </w:tcPr>
          <w:p w14:paraId="7A2DEF56"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1.35±0.17</w:t>
            </w:r>
          </w:p>
        </w:tc>
        <w:tc>
          <w:tcPr>
            <w:tcW w:w="1854" w:type="dxa"/>
            <w:tcBorders>
              <w:top w:val="nil"/>
              <w:left w:val="nil"/>
              <w:bottom w:val="single" w:sz="4" w:space="0" w:color="auto"/>
              <w:right w:val="nil"/>
            </w:tcBorders>
            <w:shd w:val="clear" w:color="auto" w:fill="auto"/>
            <w:vAlign w:val="center"/>
          </w:tcPr>
          <w:p w14:paraId="4F43B339"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-0.2 (-7.1, 6.7)</w:t>
            </w:r>
          </w:p>
        </w:tc>
        <w:tc>
          <w:tcPr>
            <w:tcW w:w="1280" w:type="dxa"/>
            <w:tcBorders>
              <w:top w:val="nil"/>
              <w:left w:val="nil"/>
              <w:bottom w:val="single" w:sz="4" w:space="0" w:color="auto"/>
              <w:right w:val="nil"/>
            </w:tcBorders>
            <w:shd w:val="clear" w:color="auto" w:fill="auto"/>
            <w:vAlign w:val="center"/>
          </w:tcPr>
          <w:p w14:paraId="733F6AA5"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1.37±0.18</w:t>
            </w:r>
          </w:p>
        </w:tc>
        <w:tc>
          <w:tcPr>
            <w:tcW w:w="1209" w:type="dxa"/>
            <w:tcBorders>
              <w:top w:val="nil"/>
              <w:left w:val="nil"/>
              <w:bottom w:val="single" w:sz="4" w:space="0" w:color="auto"/>
              <w:right w:val="nil"/>
            </w:tcBorders>
            <w:shd w:val="clear" w:color="auto" w:fill="auto"/>
            <w:vAlign w:val="center"/>
          </w:tcPr>
          <w:p w14:paraId="62EB2D15"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1.41±0.24</w:t>
            </w:r>
          </w:p>
        </w:tc>
        <w:tc>
          <w:tcPr>
            <w:tcW w:w="1663" w:type="dxa"/>
            <w:tcBorders>
              <w:top w:val="nil"/>
              <w:left w:val="nil"/>
              <w:bottom w:val="single" w:sz="4" w:space="0" w:color="auto"/>
              <w:right w:val="nil"/>
            </w:tcBorders>
            <w:shd w:val="clear" w:color="auto" w:fill="auto"/>
            <w:vAlign w:val="center"/>
          </w:tcPr>
          <w:p w14:paraId="732D631B"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3.4 (-5.8, 12.7)</w:t>
            </w:r>
          </w:p>
        </w:tc>
        <w:tc>
          <w:tcPr>
            <w:tcW w:w="829" w:type="dxa"/>
            <w:tcBorders>
              <w:top w:val="nil"/>
              <w:left w:val="nil"/>
              <w:bottom w:val="single" w:sz="4" w:space="0" w:color="auto"/>
              <w:right w:val="nil"/>
            </w:tcBorders>
            <w:shd w:val="clear" w:color="auto" w:fill="auto"/>
            <w:vAlign w:val="center"/>
          </w:tcPr>
          <w:p w14:paraId="2F3FF2E7"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sidRPr="00113906">
              <w:rPr>
                <w:rFonts w:ascii="Arial Narrow" w:eastAsia="Times New Roman" w:hAnsi="Arial Narrow"/>
                <w:color w:val="000000"/>
                <w:sz w:val="20"/>
                <w:szCs w:val="20"/>
                <w:lang w:val="en-GB" w:eastAsia="es-ES" w:bidi="en-US"/>
              </w:rPr>
              <w:t>0.58</w:t>
            </w:r>
          </w:p>
        </w:tc>
      </w:tr>
      <w:tr w:rsidR="00944067" w:rsidRPr="00113906" w14:paraId="672CE47E" w14:textId="77777777" w:rsidTr="00DA3524">
        <w:trPr>
          <w:gridAfter w:val="1"/>
          <w:wAfter w:w="211" w:type="dxa"/>
          <w:trHeight w:val="184"/>
        </w:trPr>
        <w:tc>
          <w:tcPr>
            <w:tcW w:w="1447" w:type="dxa"/>
            <w:tcBorders>
              <w:top w:val="single" w:sz="4" w:space="0" w:color="auto"/>
              <w:left w:val="nil"/>
              <w:right w:val="nil"/>
            </w:tcBorders>
            <w:shd w:val="clear" w:color="auto" w:fill="auto"/>
            <w:vAlign w:val="center"/>
          </w:tcPr>
          <w:p w14:paraId="626A32BC" w14:textId="77777777" w:rsidR="00944067" w:rsidRPr="00113906" w:rsidRDefault="00944067" w:rsidP="00DA3524">
            <w:pPr>
              <w:spacing w:after="0" w:line="240" w:lineRule="auto"/>
              <w:rPr>
                <w:rFonts w:ascii="Arial Narrow" w:eastAsia="Times New Roman" w:hAnsi="Arial Narrow"/>
                <w:bCs/>
                <w:color w:val="000000"/>
                <w:sz w:val="20"/>
                <w:szCs w:val="20"/>
                <w:lang w:val="en-GB" w:eastAsia="es-ES"/>
              </w:rPr>
            </w:pPr>
            <w:r w:rsidRPr="00113906">
              <w:rPr>
                <w:rFonts w:ascii="Arial Narrow" w:eastAsia="Times New Roman" w:hAnsi="Arial Narrow"/>
                <w:bCs/>
                <w:color w:val="000000"/>
                <w:sz w:val="20"/>
                <w:szCs w:val="20"/>
                <w:lang w:val="en-GB" w:eastAsia="es-ES"/>
              </w:rPr>
              <w:t>apo B,</w:t>
            </w:r>
          </w:p>
        </w:tc>
        <w:tc>
          <w:tcPr>
            <w:tcW w:w="782" w:type="dxa"/>
            <w:tcBorders>
              <w:top w:val="single" w:sz="4" w:space="0" w:color="auto"/>
              <w:left w:val="nil"/>
              <w:right w:val="nil"/>
            </w:tcBorders>
            <w:shd w:val="clear" w:color="auto" w:fill="auto"/>
            <w:vAlign w:val="center"/>
          </w:tcPr>
          <w:p w14:paraId="1F294711" w14:textId="77777777" w:rsidR="00944067" w:rsidRPr="00627AFF" w:rsidRDefault="00944067" w:rsidP="00DA3524">
            <w:pPr>
              <w:spacing w:after="0" w:line="240" w:lineRule="auto"/>
              <w:jc w:val="center"/>
              <w:rPr>
                <w:rFonts w:ascii="Arial Narrow" w:eastAsia="Times New Roman" w:hAnsi="Arial Narrow"/>
                <w:bCs/>
                <w:color w:val="000000"/>
                <w:sz w:val="20"/>
                <w:szCs w:val="20"/>
                <w:lang w:val="en-GB" w:eastAsia="es-ES"/>
              </w:rPr>
            </w:pPr>
            <w:r w:rsidRPr="00627AFF">
              <w:rPr>
                <w:rFonts w:ascii="Arial Narrow" w:eastAsia="Times New Roman" w:hAnsi="Arial Narrow"/>
                <w:bCs/>
                <w:color w:val="000000"/>
                <w:sz w:val="20"/>
                <w:szCs w:val="20"/>
                <w:lang w:val="en-GB" w:eastAsia="es-ES"/>
              </w:rPr>
              <w:t>1</w:t>
            </w:r>
          </w:p>
        </w:tc>
        <w:tc>
          <w:tcPr>
            <w:tcW w:w="1285" w:type="dxa"/>
            <w:tcBorders>
              <w:top w:val="single" w:sz="4" w:space="0" w:color="auto"/>
              <w:left w:val="nil"/>
              <w:right w:val="nil"/>
            </w:tcBorders>
            <w:shd w:val="clear" w:color="auto" w:fill="auto"/>
            <w:vAlign w:val="center"/>
          </w:tcPr>
          <w:p w14:paraId="0D9818D1"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1.08±0.26</w:t>
            </w:r>
          </w:p>
        </w:tc>
        <w:tc>
          <w:tcPr>
            <w:tcW w:w="1369" w:type="dxa"/>
            <w:tcBorders>
              <w:top w:val="single" w:sz="4" w:space="0" w:color="auto"/>
              <w:left w:val="nil"/>
              <w:right w:val="nil"/>
            </w:tcBorders>
            <w:shd w:val="clear" w:color="auto" w:fill="auto"/>
            <w:vAlign w:val="center"/>
          </w:tcPr>
          <w:p w14:paraId="1EFCC1E6"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1.04±0.22</w:t>
            </w:r>
          </w:p>
        </w:tc>
        <w:tc>
          <w:tcPr>
            <w:tcW w:w="1766" w:type="dxa"/>
            <w:tcBorders>
              <w:top w:val="single" w:sz="4" w:space="0" w:color="auto"/>
              <w:left w:val="nil"/>
              <w:right w:val="nil"/>
            </w:tcBorders>
            <w:shd w:val="clear" w:color="auto" w:fill="auto"/>
            <w:vAlign w:val="center"/>
          </w:tcPr>
          <w:p w14:paraId="61A76254"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-2.8 (-10.3, 4.6)</w:t>
            </w:r>
          </w:p>
        </w:tc>
        <w:tc>
          <w:tcPr>
            <w:tcW w:w="1235" w:type="dxa"/>
            <w:tcBorders>
              <w:top w:val="single" w:sz="4" w:space="0" w:color="auto"/>
              <w:left w:val="nil"/>
              <w:right w:val="nil"/>
            </w:tcBorders>
            <w:shd w:val="clear" w:color="auto" w:fill="auto"/>
            <w:vAlign w:val="center"/>
          </w:tcPr>
          <w:p w14:paraId="6D741F2F"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1.05±0.24</w:t>
            </w:r>
          </w:p>
        </w:tc>
        <w:tc>
          <w:tcPr>
            <w:tcW w:w="1334" w:type="dxa"/>
            <w:tcBorders>
              <w:top w:val="single" w:sz="4" w:space="0" w:color="auto"/>
              <w:left w:val="nil"/>
              <w:right w:val="nil"/>
            </w:tcBorders>
            <w:shd w:val="clear" w:color="auto" w:fill="auto"/>
            <w:vAlign w:val="center"/>
          </w:tcPr>
          <w:p w14:paraId="1ADD32C8"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1.00±0.23</w:t>
            </w:r>
          </w:p>
        </w:tc>
        <w:tc>
          <w:tcPr>
            <w:tcW w:w="1854" w:type="dxa"/>
            <w:tcBorders>
              <w:top w:val="single" w:sz="4" w:space="0" w:color="auto"/>
              <w:left w:val="nil"/>
              <w:right w:val="nil"/>
            </w:tcBorders>
            <w:shd w:val="clear" w:color="auto" w:fill="auto"/>
            <w:vAlign w:val="center"/>
          </w:tcPr>
          <w:p w14:paraId="32F1DAEE"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-4.4 (-17.7, 8.9)</w:t>
            </w:r>
          </w:p>
        </w:tc>
        <w:tc>
          <w:tcPr>
            <w:tcW w:w="1280" w:type="dxa"/>
            <w:tcBorders>
              <w:top w:val="single" w:sz="4" w:space="0" w:color="auto"/>
              <w:left w:val="nil"/>
              <w:right w:val="nil"/>
            </w:tcBorders>
            <w:shd w:val="clear" w:color="auto" w:fill="auto"/>
            <w:vAlign w:val="center"/>
          </w:tcPr>
          <w:p w14:paraId="03689FC0"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1.03±0.37</w:t>
            </w:r>
          </w:p>
        </w:tc>
        <w:tc>
          <w:tcPr>
            <w:tcW w:w="1209" w:type="dxa"/>
            <w:tcBorders>
              <w:top w:val="single" w:sz="4" w:space="0" w:color="auto"/>
              <w:left w:val="nil"/>
              <w:right w:val="nil"/>
            </w:tcBorders>
            <w:shd w:val="clear" w:color="auto" w:fill="auto"/>
            <w:vAlign w:val="center"/>
          </w:tcPr>
          <w:p w14:paraId="5FC54092"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1.04±0.26</w:t>
            </w:r>
          </w:p>
        </w:tc>
        <w:tc>
          <w:tcPr>
            <w:tcW w:w="1663" w:type="dxa"/>
            <w:tcBorders>
              <w:top w:val="single" w:sz="4" w:space="0" w:color="auto"/>
              <w:left w:val="nil"/>
              <w:right w:val="nil"/>
            </w:tcBorders>
            <w:shd w:val="clear" w:color="auto" w:fill="auto"/>
            <w:vAlign w:val="center"/>
          </w:tcPr>
          <w:p w14:paraId="2D4B073E"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3.4 (-7.6, 14.4)</w:t>
            </w:r>
          </w:p>
        </w:tc>
        <w:tc>
          <w:tcPr>
            <w:tcW w:w="829" w:type="dxa"/>
            <w:tcBorders>
              <w:top w:val="single" w:sz="4" w:space="0" w:color="auto"/>
              <w:left w:val="nil"/>
              <w:right w:val="nil"/>
            </w:tcBorders>
            <w:shd w:val="clear" w:color="auto" w:fill="auto"/>
            <w:vAlign w:val="center"/>
          </w:tcPr>
          <w:p w14:paraId="3261A613"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sidRPr="00113906">
              <w:rPr>
                <w:rFonts w:ascii="Arial Narrow" w:eastAsia="Times New Roman" w:hAnsi="Arial Narrow"/>
                <w:color w:val="000000"/>
                <w:sz w:val="20"/>
                <w:szCs w:val="20"/>
                <w:lang w:val="en-GB" w:eastAsia="es-ES" w:bidi="en-US"/>
              </w:rPr>
              <w:t>0.51</w:t>
            </w:r>
          </w:p>
        </w:tc>
      </w:tr>
      <w:tr w:rsidR="00944067" w:rsidRPr="00113906" w14:paraId="62303407" w14:textId="77777777" w:rsidTr="00DA3524">
        <w:trPr>
          <w:gridAfter w:val="1"/>
          <w:wAfter w:w="211" w:type="dxa"/>
          <w:trHeight w:val="241"/>
        </w:trPr>
        <w:tc>
          <w:tcPr>
            <w:tcW w:w="1447" w:type="dxa"/>
            <w:tcBorders>
              <w:top w:val="nil"/>
              <w:left w:val="nil"/>
              <w:bottom w:val="single" w:sz="4" w:space="0" w:color="auto"/>
              <w:right w:val="nil"/>
            </w:tcBorders>
            <w:shd w:val="clear" w:color="auto" w:fill="auto"/>
            <w:vAlign w:val="center"/>
          </w:tcPr>
          <w:p w14:paraId="40469B74" w14:textId="77777777" w:rsidR="00944067" w:rsidRPr="00113906" w:rsidRDefault="00944067" w:rsidP="00DA3524">
            <w:pPr>
              <w:spacing w:after="0" w:line="240" w:lineRule="auto"/>
              <w:rPr>
                <w:rFonts w:ascii="Arial Narrow" w:eastAsia="Times New Roman" w:hAnsi="Arial Narrow"/>
                <w:bCs/>
                <w:color w:val="000000"/>
                <w:sz w:val="20"/>
                <w:szCs w:val="20"/>
                <w:lang w:val="en-GB" w:eastAsia="es-ES"/>
              </w:rPr>
            </w:pPr>
            <w:r>
              <w:rPr>
                <w:rFonts w:ascii="Arial Narrow" w:eastAsia="Times New Roman" w:hAnsi="Arial Narrow"/>
                <w:bCs/>
                <w:color w:val="000000"/>
                <w:sz w:val="20"/>
                <w:szCs w:val="20"/>
                <w:lang w:val="en-GB" w:eastAsia="es-ES"/>
              </w:rPr>
              <w:t>g/L</w:t>
            </w:r>
          </w:p>
        </w:tc>
        <w:tc>
          <w:tcPr>
            <w:tcW w:w="782" w:type="dxa"/>
            <w:tcBorders>
              <w:top w:val="nil"/>
              <w:left w:val="nil"/>
              <w:bottom w:val="single" w:sz="4" w:space="0" w:color="auto"/>
              <w:right w:val="nil"/>
            </w:tcBorders>
            <w:shd w:val="clear" w:color="auto" w:fill="auto"/>
            <w:vAlign w:val="center"/>
          </w:tcPr>
          <w:p w14:paraId="6FC67745" w14:textId="77777777" w:rsidR="00944067" w:rsidRPr="00627AFF" w:rsidRDefault="00944067" w:rsidP="00DA3524">
            <w:pPr>
              <w:spacing w:after="0" w:line="240" w:lineRule="auto"/>
              <w:jc w:val="center"/>
              <w:rPr>
                <w:rFonts w:ascii="Arial Narrow" w:eastAsia="Times New Roman" w:hAnsi="Arial Narrow"/>
                <w:bCs/>
                <w:color w:val="000000"/>
                <w:sz w:val="20"/>
                <w:szCs w:val="20"/>
                <w:lang w:val="en-GB" w:eastAsia="es-ES"/>
              </w:rPr>
            </w:pPr>
            <w:r w:rsidRPr="00627AFF">
              <w:rPr>
                <w:rFonts w:ascii="Arial Narrow" w:eastAsia="Times New Roman" w:hAnsi="Arial Narrow"/>
                <w:bCs/>
                <w:color w:val="000000"/>
                <w:sz w:val="16"/>
                <w:szCs w:val="20"/>
                <w:lang w:val="en-GB" w:eastAsia="es-ES"/>
              </w:rPr>
              <w:t>2</w:t>
            </w:r>
          </w:p>
        </w:tc>
        <w:tc>
          <w:tcPr>
            <w:tcW w:w="1285" w:type="dxa"/>
            <w:tcBorders>
              <w:top w:val="nil"/>
              <w:left w:val="nil"/>
              <w:bottom w:val="single" w:sz="4" w:space="0" w:color="auto"/>
              <w:right w:val="nil"/>
            </w:tcBorders>
            <w:shd w:val="clear" w:color="auto" w:fill="auto"/>
            <w:vAlign w:val="center"/>
          </w:tcPr>
          <w:p w14:paraId="2BDA92DF"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1.15±0.12</w:t>
            </w:r>
          </w:p>
        </w:tc>
        <w:tc>
          <w:tcPr>
            <w:tcW w:w="1369" w:type="dxa"/>
            <w:tcBorders>
              <w:top w:val="nil"/>
              <w:left w:val="nil"/>
              <w:bottom w:val="single" w:sz="4" w:space="0" w:color="auto"/>
              <w:right w:val="nil"/>
            </w:tcBorders>
            <w:shd w:val="clear" w:color="auto" w:fill="auto"/>
            <w:vAlign w:val="center"/>
          </w:tcPr>
          <w:p w14:paraId="7B4131C6"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1.15±0.12</w:t>
            </w:r>
          </w:p>
        </w:tc>
        <w:tc>
          <w:tcPr>
            <w:tcW w:w="1766" w:type="dxa"/>
            <w:tcBorders>
              <w:top w:val="nil"/>
              <w:left w:val="nil"/>
              <w:bottom w:val="single" w:sz="4" w:space="0" w:color="auto"/>
              <w:right w:val="nil"/>
            </w:tcBorders>
            <w:shd w:val="clear" w:color="auto" w:fill="auto"/>
            <w:vAlign w:val="center"/>
          </w:tcPr>
          <w:p w14:paraId="0F1F850D"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0.2 (-4.2, 4.5)</w:t>
            </w:r>
          </w:p>
        </w:tc>
        <w:tc>
          <w:tcPr>
            <w:tcW w:w="1235" w:type="dxa"/>
            <w:tcBorders>
              <w:top w:val="nil"/>
              <w:left w:val="nil"/>
              <w:bottom w:val="single" w:sz="4" w:space="0" w:color="auto"/>
              <w:right w:val="nil"/>
            </w:tcBorders>
            <w:shd w:val="clear" w:color="auto" w:fill="auto"/>
            <w:vAlign w:val="center"/>
          </w:tcPr>
          <w:p w14:paraId="473FEA76"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1.10±0.14</w:t>
            </w:r>
          </w:p>
        </w:tc>
        <w:tc>
          <w:tcPr>
            <w:tcW w:w="1334" w:type="dxa"/>
            <w:tcBorders>
              <w:top w:val="nil"/>
              <w:left w:val="nil"/>
              <w:bottom w:val="single" w:sz="4" w:space="0" w:color="auto"/>
              <w:right w:val="nil"/>
            </w:tcBorders>
            <w:shd w:val="clear" w:color="auto" w:fill="auto"/>
            <w:vAlign w:val="center"/>
          </w:tcPr>
          <w:p w14:paraId="7A12872E"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1.17±0.14**</w:t>
            </w:r>
          </w:p>
        </w:tc>
        <w:tc>
          <w:tcPr>
            <w:tcW w:w="1854" w:type="dxa"/>
            <w:tcBorders>
              <w:top w:val="nil"/>
              <w:left w:val="nil"/>
              <w:bottom w:val="single" w:sz="4" w:space="0" w:color="auto"/>
              <w:right w:val="nil"/>
            </w:tcBorders>
            <w:shd w:val="clear" w:color="auto" w:fill="auto"/>
            <w:vAlign w:val="center"/>
          </w:tcPr>
          <w:p w14:paraId="33D8F981"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6.1 (1.3, 10.6)</w:t>
            </w:r>
          </w:p>
        </w:tc>
        <w:tc>
          <w:tcPr>
            <w:tcW w:w="1280" w:type="dxa"/>
            <w:tcBorders>
              <w:top w:val="nil"/>
              <w:left w:val="nil"/>
              <w:bottom w:val="single" w:sz="4" w:space="0" w:color="auto"/>
              <w:right w:val="nil"/>
            </w:tcBorders>
            <w:shd w:val="clear" w:color="auto" w:fill="auto"/>
            <w:vAlign w:val="center"/>
          </w:tcPr>
          <w:p w14:paraId="25E8A534"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1.15±0.11</w:t>
            </w:r>
          </w:p>
        </w:tc>
        <w:tc>
          <w:tcPr>
            <w:tcW w:w="1209" w:type="dxa"/>
            <w:tcBorders>
              <w:top w:val="nil"/>
              <w:left w:val="nil"/>
              <w:bottom w:val="single" w:sz="4" w:space="0" w:color="auto"/>
              <w:right w:val="nil"/>
            </w:tcBorders>
            <w:shd w:val="clear" w:color="auto" w:fill="auto"/>
            <w:vAlign w:val="center"/>
          </w:tcPr>
          <w:p w14:paraId="69167F79"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1.13±0.13</w:t>
            </w:r>
          </w:p>
        </w:tc>
        <w:tc>
          <w:tcPr>
            <w:tcW w:w="1663" w:type="dxa"/>
            <w:tcBorders>
              <w:top w:val="nil"/>
              <w:left w:val="nil"/>
              <w:bottom w:val="single" w:sz="4" w:space="0" w:color="auto"/>
              <w:right w:val="nil"/>
            </w:tcBorders>
            <w:shd w:val="clear" w:color="auto" w:fill="auto"/>
            <w:vAlign w:val="center"/>
          </w:tcPr>
          <w:p w14:paraId="1F253F04" w14:textId="77777777" w:rsidR="00944067" w:rsidRPr="00EC4313" w:rsidRDefault="00944067" w:rsidP="00DA3524">
            <w:pPr>
              <w:spacing w:after="0" w:line="240" w:lineRule="auto"/>
              <w:jc w:val="center"/>
              <w:rPr>
                <w:rFonts w:ascii="Arial Narrow" w:eastAsia="Times New Roman" w:hAnsi="Arial Narrow"/>
                <w:color w:val="000000"/>
                <w:sz w:val="20"/>
                <w:szCs w:val="20"/>
                <w:lang w:val="en-GB" w:eastAsia="es-ES" w:bidi="en-US"/>
              </w:rPr>
            </w:pPr>
            <w:r w:rsidRPr="00EC4313">
              <w:rPr>
                <w:rFonts w:ascii="Arial Narrow" w:eastAsia="Times New Roman" w:hAnsi="Arial Narrow"/>
                <w:color w:val="000000"/>
                <w:sz w:val="20"/>
                <w:szCs w:val="20"/>
                <w:lang w:val="en-GB" w:eastAsia="es-ES" w:bidi="en-US"/>
              </w:rPr>
              <w:t>-1.6 (-7.3, 4.2)</w:t>
            </w:r>
          </w:p>
        </w:tc>
        <w:tc>
          <w:tcPr>
            <w:tcW w:w="829" w:type="dxa"/>
            <w:tcBorders>
              <w:top w:val="nil"/>
              <w:left w:val="nil"/>
              <w:bottom w:val="single" w:sz="4" w:space="0" w:color="auto"/>
              <w:right w:val="nil"/>
            </w:tcBorders>
            <w:shd w:val="clear" w:color="auto" w:fill="auto"/>
            <w:vAlign w:val="center"/>
          </w:tcPr>
          <w:p w14:paraId="72EF522B"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sidRPr="00113906">
              <w:rPr>
                <w:rFonts w:ascii="Arial Narrow" w:eastAsia="Times New Roman" w:hAnsi="Arial Narrow"/>
                <w:color w:val="000000"/>
                <w:sz w:val="20"/>
                <w:szCs w:val="20"/>
                <w:lang w:val="en-GB" w:eastAsia="es-ES" w:bidi="en-US"/>
              </w:rPr>
              <w:t>0.12</w:t>
            </w:r>
          </w:p>
        </w:tc>
      </w:tr>
      <w:tr w:rsidR="00944067" w:rsidRPr="00113906" w14:paraId="223B8C73" w14:textId="77777777" w:rsidTr="00DA3524">
        <w:trPr>
          <w:gridAfter w:val="1"/>
          <w:wAfter w:w="211" w:type="dxa"/>
          <w:trHeight w:val="134"/>
        </w:trPr>
        <w:tc>
          <w:tcPr>
            <w:tcW w:w="1447" w:type="dxa"/>
            <w:tcBorders>
              <w:top w:val="single" w:sz="4" w:space="0" w:color="auto"/>
              <w:left w:val="nil"/>
              <w:right w:val="nil"/>
            </w:tcBorders>
            <w:shd w:val="clear" w:color="auto" w:fill="auto"/>
            <w:vAlign w:val="center"/>
          </w:tcPr>
          <w:p w14:paraId="6E48ECD9" w14:textId="77777777" w:rsidR="00944067" w:rsidRPr="00113906" w:rsidRDefault="00944067" w:rsidP="00DA3524">
            <w:pPr>
              <w:spacing w:after="0" w:line="240" w:lineRule="auto"/>
              <w:rPr>
                <w:rFonts w:ascii="Arial Narrow" w:eastAsia="Times New Roman" w:hAnsi="Arial Narrow"/>
                <w:bCs/>
                <w:color w:val="000000"/>
                <w:sz w:val="20"/>
                <w:szCs w:val="20"/>
                <w:lang w:val="en-GB" w:eastAsia="es-ES"/>
              </w:rPr>
            </w:pPr>
            <w:r w:rsidRPr="00113906">
              <w:rPr>
                <w:rFonts w:ascii="Arial Narrow" w:eastAsia="Times New Roman" w:hAnsi="Arial Narrow"/>
                <w:bCs/>
                <w:color w:val="000000"/>
                <w:sz w:val="20"/>
                <w:szCs w:val="20"/>
                <w:lang w:val="en-GB" w:eastAsia="es-ES"/>
              </w:rPr>
              <w:t xml:space="preserve">Lp(a), </w:t>
            </w:r>
          </w:p>
        </w:tc>
        <w:tc>
          <w:tcPr>
            <w:tcW w:w="782" w:type="dxa"/>
            <w:tcBorders>
              <w:top w:val="single" w:sz="4" w:space="0" w:color="auto"/>
              <w:left w:val="nil"/>
              <w:right w:val="nil"/>
            </w:tcBorders>
            <w:shd w:val="clear" w:color="auto" w:fill="auto"/>
            <w:vAlign w:val="center"/>
          </w:tcPr>
          <w:p w14:paraId="7EB327C8" w14:textId="77777777" w:rsidR="00944067" w:rsidRPr="00627AFF" w:rsidRDefault="00944067" w:rsidP="00DA3524">
            <w:pPr>
              <w:spacing w:after="0" w:line="240" w:lineRule="auto"/>
              <w:jc w:val="center"/>
              <w:rPr>
                <w:rFonts w:ascii="Arial Narrow" w:eastAsia="Times New Roman" w:hAnsi="Arial Narrow"/>
                <w:bCs/>
                <w:color w:val="000000"/>
                <w:sz w:val="20"/>
                <w:szCs w:val="20"/>
                <w:lang w:val="en-GB" w:eastAsia="es-ES"/>
              </w:rPr>
            </w:pPr>
            <w:r w:rsidRPr="00627AFF">
              <w:rPr>
                <w:rFonts w:ascii="Arial Narrow" w:eastAsia="Times New Roman" w:hAnsi="Arial Narrow"/>
                <w:bCs/>
                <w:color w:val="000000"/>
                <w:sz w:val="16"/>
                <w:szCs w:val="20"/>
                <w:lang w:val="en-GB" w:eastAsia="es-ES"/>
              </w:rPr>
              <w:t>1</w:t>
            </w:r>
          </w:p>
        </w:tc>
        <w:tc>
          <w:tcPr>
            <w:tcW w:w="1285" w:type="dxa"/>
            <w:tcBorders>
              <w:top w:val="single" w:sz="4" w:space="0" w:color="auto"/>
              <w:left w:val="nil"/>
              <w:right w:val="nil"/>
            </w:tcBorders>
            <w:shd w:val="clear" w:color="auto" w:fill="auto"/>
            <w:vAlign w:val="center"/>
          </w:tcPr>
          <w:p w14:paraId="3A0A1386"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Pr>
                <w:rFonts w:ascii="Arial Narrow" w:eastAsia="Times New Roman" w:hAnsi="Arial Narrow"/>
                <w:color w:val="000000"/>
                <w:sz w:val="20"/>
                <w:szCs w:val="20"/>
                <w:lang w:val="en-GB" w:eastAsia="es-ES" w:bidi="en-US"/>
              </w:rPr>
              <w:t>78.5</w:t>
            </w:r>
            <w:r w:rsidRPr="00627AFF">
              <w:rPr>
                <w:rFonts w:ascii="Arial Narrow" w:eastAsia="Times New Roman" w:hAnsi="Arial Narrow"/>
                <w:color w:val="000000"/>
                <w:sz w:val="20"/>
                <w:szCs w:val="20"/>
                <w:lang w:val="en-GB" w:eastAsia="es-ES" w:bidi="en-US"/>
              </w:rPr>
              <w:t>±</w:t>
            </w:r>
            <w:r>
              <w:rPr>
                <w:rFonts w:ascii="Arial Narrow" w:eastAsia="Times New Roman" w:hAnsi="Arial Narrow"/>
                <w:color w:val="000000"/>
                <w:sz w:val="20"/>
                <w:szCs w:val="20"/>
                <w:lang w:val="en-GB" w:eastAsia="es-ES" w:bidi="en-US"/>
              </w:rPr>
              <w:t>95.9</w:t>
            </w:r>
          </w:p>
        </w:tc>
        <w:tc>
          <w:tcPr>
            <w:tcW w:w="1369" w:type="dxa"/>
            <w:tcBorders>
              <w:top w:val="single" w:sz="4" w:space="0" w:color="auto"/>
              <w:left w:val="nil"/>
              <w:right w:val="nil"/>
            </w:tcBorders>
            <w:shd w:val="clear" w:color="auto" w:fill="auto"/>
            <w:vAlign w:val="center"/>
          </w:tcPr>
          <w:p w14:paraId="2F9BDCDD"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Pr>
                <w:rFonts w:ascii="Arial Narrow" w:eastAsia="Times New Roman" w:hAnsi="Arial Narrow"/>
                <w:color w:val="000000"/>
                <w:sz w:val="20"/>
                <w:szCs w:val="20"/>
                <w:lang w:val="en-GB" w:eastAsia="es-ES" w:bidi="en-US"/>
              </w:rPr>
              <w:t>84.7</w:t>
            </w:r>
            <w:r w:rsidRPr="00627AFF">
              <w:rPr>
                <w:rFonts w:ascii="Arial Narrow" w:eastAsia="Times New Roman" w:hAnsi="Arial Narrow"/>
                <w:color w:val="000000"/>
                <w:sz w:val="20"/>
                <w:szCs w:val="20"/>
                <w:lang w:val="en-GB" w:eastAsia="es-ES" w:bidi="en-US"/>
              </w:rPr>
              <w:t>±</w:t>
            </w:r>
            <w:r>
              <w:rPr>
                <w:rFonts w:ascii="Arial Narrow" w:eastAsia="Times New Roman" w:hAnsi="Arial Narrow"/>
                <w:color w:val="000000"/>
                <w:sz w:val="20"/>
                <w:szCs w:val="20"/>
                <w:lang w:val="en-GB" w:eastAsia="es-ES" w:bidi="en-US"/>
              </w:rPr>
              <w:t>102.8</w:t>
            </w:r>
          </w:p>
        </w:tc>
        <w:tc>
          <w:tcPr>
            <w:tcW w:w="1766" w:type="dxa"/>
            <w:tcBorders>
              <w:top w:val="single" w:sz="4" w:space="0" w:color="auto"/>
              <w:left w:val="nil"/>
              <w:right w:val="nil"/>
            </w:tcBorders>
            <w:shd w:val="clear" w:color="auto" w:fill="auto"/>
            <w:vAlign w:val="center"/>
          </w:tcPr>
          <w:p w14:paraId="0974D451"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Pr>
                <w:rFonts w:ascii="Arial Narrow" w:eastAsia="Times New Roman" w:hAnsi="Arial Narrow"/>
                <w:color w:val="000000"/>
                <w:sz w:val="20"/>
                <w:szCs w:val="20"/>
                <w:lang w:val="en-GB" w:eastAsia="es-ES" w:bidi="en-US"/>
              </w:rPr>
              <w:t>7.9 (-15.4, 31.2)</w:t>
            </w:r>
          </w:p>
        </w:tc>
        <w:tc>
          <w:tcPr>
            <w:tcW w:w="1235" w:type="dxa"/>
            <w:tcBorders>
              <w:top w:val="single" w:sz="4" w:space="0" w:color="auto"/>
              <w:left w:val="nil"/>
              <w:right w:val="nil"/>
            </w:tcBorders>
            <w:shd w:val="clear" w:color="auto" w:fill="auto"/>
            <w:vAlign w:val="center"/>
          </w:tcPr>
          <w:p w14:paraId="6201EC95"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Pr>
                <w:rFonts w:ascii="Arial Narrow" w:eastAsia="Times New Roman" w:hAnsi="Arial Narrow"/>
                <w:color w:val="000000"/>
                <w:sz w:val="20"/>
                <w:szCs w:val="20"/>
                <w:lang w:val="en-GB" w:eastAsia="es-ES" w:bidi="en-US"/>
              </w:rPr>
              <w:t>78.1</w:t>
            </w:r>
            <w:r w:rsidRPr="00627AFF">
              <w:rPr>
                <w:rFonts w:ascii="Arial Narrow" w:eastAsia="Times New Roman" w:hAnsi="Arial Narrow"/>
                <w:color w:val="000000"/>
                <w:sz w:val="20"/>
                <w:szCs w:val="20"/>
                <w:lang w:val="en-GB" w:eastAsia="es-ES" w:bidi="en-US"/>
              </w:rPr>
              <w:t>±</w:t>
            </w:r>
            <w:r>
              <w:rPr>
                <w:rFonts w:ascii="Arial Narrow" w:eastAsia="Times New Roman" w:hAnsi="Arial Narrow"/>
                <w:color w:val="000000"/>
                <w:sz w:val="20"/>
                <w:szCs w:val="20"/>
                <w:lang w:val="en-GB" w:eastAsia="es-ES" w:bidi="en-US"/>
              </w:rPr>
              <w:t>92.5</w:t>
            </w:r>
          </w:p>
        </w:tc>
        <w:tc>
          <w:tcPr>
            <w:tcW w:w="1334" w:type="dxa"/>
            <w:tcBorders>
              <w:top w:val="single" w:sz="4" w:space="0" w:color="auto"/>
              <w:left w:val="nil"/>
              <w:right w:val="nil"/>
            </w:tcBorders>
            <w:shd w:val="clear" w:color="auto" w:fill="auto"/>
            <w:vAlign w:val="center"/>
          </w:tcPr>
          <w:p w14:paraId="7EDE0311"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Pr>
                <w:rFonts w:ascii="Arial Narrow" w:eastAsia="Times New Roman" w:hAnsi="Arial Narrow"/>
                <w:color w:val="000000"/>
                <w:sz w:val="20"/>
                <w:szCs w:val="20"/>
                <w:lang w:val="en-GB" w:eastAsia="es-ES" w:bidi="en-US"/>
              </w:rPr>
              <w:t>74.3</w:t>
            </w:r>
            <w:r w:rsidRPr="00627AFF">
              <w:rPr>
                <w:rFonts w:ascii="Arial Narrow" w:eastAsia="Times New Roman" w:hAnsi="Arial Narrow"/>
                <w:color w:val="000000"/>
                <w:sz w:val="20"/>
                <w:szCs w:val="20"/>
                <w:lang w:val="en-GB" w:eastAsia="es-ES" w:bidi="en-US"/>
              </w:rPr>
              <w:t>±</w:t>
            </w:r>
            <w:r>
              <w:rPr>
                <w:rFonts w:ascii="Arial Narrow" w:eastAsia="Times New Roman" w:hAnsi="Arial Narrow"/>
                <w:color w:val="000000"/>
                <w:sz w:val="20"/>
                <w:szCs w:val="20"/>
                <w:lang w:val="en-GB" w:eastAsia="es-ES" w:bidi="en-US"/>
              </w:rPr>
              <w:t>93.5</w:t>
            </w:r>
          </w:p>
        </w:tc>
        <w:tc>
          <w:tcPr>
            <w:tcW w:w="1854" w:type="dxa"/>
            <w:tcBorders>
              <w:top w:val="single" w:sz="4" w:space="0" w:color="auto"/>
              <w:left w:val="nil"/>
              <w:right w:val="nil"/>
            </w:tcBorders>
            <w:shd w:val="clear" w:color="auto" w:fill="auto"/>
            <w:vAlign w:val="center"/>
          </w:tcPr>
          <w:p w14:paraId="26289571"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Pr>
                <w:rFonts w:ascii="Arial Narrow" w:eastAsia="Times New Roman" w:hAnsi="Arial Narrow"/>
                <w:color w:val="000000"/>
                <w:sz w:val="20"/>
                <w:szCs w:val="20"/>
                <w:lang w:val="en-GB" w:eastAsia="es-ES" w:bidi="en-US"/>
              </w:rPr>
              <w:t>-6.2 (-21.6, 9.2)</w:t>
            </w:r>
          </w:p>
        </w:tc>
        <w:tc>
          <w:tcPr>
            <w:tcW w:w="1280" w:type="dxa"/>
            <w:tcBorders>
              <w:top w:val="single" w:sz="4" w:space="0" w:color="auto"/>
              <w:left w:val="nil"/>
              <w:right w:val="nil"/>
            </w:tcBorders>
            <w:shd w:val="clear" w:color="auto" w:fill="auto"/>
            <w:vAlign w:val="center"/>
          </w:tcPr>
          <w:p w14:paraId="7DF9EA09"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Pr>
                <w:rFonts w:ascii="Arial Narrow" w:eastAsia="Times New Roman" w:hAnsi="Arial Narrow"/>
                <w:color w:val="000000"/>
                <w:sz w:val="20"/>
                <w:szCs w:val="20"/>
                <w:lang w:val="en-GB" w:eastAsia="es-ES" w:bidi="en-US"/>
              </w:rPr>
              <w:t>81.4</w:t>
            </w:r>
            <w:r w:rsidRPr="00627AFF">
              <w:rPr>
                <w:rFonts w:ascii="Arial Narrow" w:eastAsia="Times New Roman" w:hAnsi="Arial Narrow"/>
                <w:color w:val="000000"/>
                <w:sz w:val="20"/>
                <w:szCs w:val="20"/>
                <w:lang w:val="en-GB" w:eastAsia="es-ES" w:bidi="en-US"/>
              </w:rPr>
              <w:t>±</w:t>
            </w:r>
            <w:r>
              <w:rPr>
                <w:rFonts w:ascii="Arial Narrow" w:eastAsia="Times New Roman" w:hAnsi="Arial Narrow"/>
                <w:color w:val="000000"/>
                <w:sz w:val="20"/>
                <w:szCs w:val="20"/>
                <w:lang w:val="en-GB" w:eastAsia="es-ES" w:bidi="en-US"/>
              </w:rPr>
              <w:t>109.5</w:t>
            </w:r>
          </w:p>
        </w:tc>
        <w:tc>
          <w:tcPr>
            <w:tcW w:w="1209" w:type="dxa"/>
            <w:tcBorders>
              <w:top w:val="single" w:sz="4" w:space="0" w:color="auto"/>
              <w:left w:val="nil"/>
              <w:right w:val="nil"/>
            </w:tcBorders>
            <w:shd w:val="clear" w:color="auto" w:fill="auto"/>
            <w:vAlign w:val="center"/>
          </w:tcPr>
          <w:p w14:paraId="7794613D"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Pr>
                <w:rFonts w:ascii="Arial Narrow" w:eastAsia="Times New Roman" w:hAnsi="Arial Narrow"/>
                <w:color w:val="000000"/>
                <w:sz w:val="20"/>
                <w:szCs w:val="20"/>
                <w:lang w:val="en-GB" w:eastAsia="es-ES" w:bidi="en-US"/>
              </w:rPr>
              <w:t>85.9</w:t>
            </w:r>
            <w:r w:rsidRPr="00627AFF">
              <w:rPr>
                <w:rFonts w:ascii="Arial Narrow" w:eastAsia="Times New Roman" w:hAnsi="Arial Narrow"/>
                <w:color w:val="000000"/>
                <w:sz w:val="20"/>
                <w:szCs w:val="20"/>
                <w:lang w:val="en-GB" w:eastAsia="es-ES" w:bidi="en-US"/>
              </w:rPr>
              <w:t>±</w:t>
            </w:r>
            <w:r>
              <w:rPr>
                <w:rFonts w:ascii="Arial Narrow" w:eastAsia="Times New Roman" w:hAnsi="Arial Narrow"/>
                <w:color w:val="000000"/>
                <w:sz w:val="20"/>
                <w:szCs w:val="20"/>
                <w:lang w:val="en-GB" w:eastAsia="es-ES" w:bidi="en-US"/>
              </w:rPr>
              <w:t>109.4</w:t>
            </w:r>
          </w:p>
        </w:tc>
        <w:tc>
          <w:tcPr>
            <w:tcW w:w="1663" w:type="dxa"/>
            <w:tcBorders>
              <w:top w:val="single" w:sz="4" w:space="0" w:color="auto"/>
              <w:left w:val="nil"/>
              <w:right w:val="nil"/>
            </w:tcBorders>
            <w:shd w:val="clear" w:color="auto" w:fill="auto"/>
            <w:vAlign w:val="center"/>
          </w:tcPr>
          <w:p w14:paraId="126358AD"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Pr>
                <w:rFonts w:ascii="Arial Narrow" w:eastAsia="Times New Roman" w:hAnsi="Arial Narrow"/>
                <w:color w:val="000000"/>
                <w:sz w:val="20"/>
                <w:szCs w:val="20"/>
                <w:lang w:val="en-GB" w:eastAsia="es-ES" w:bidi="en-US"/>
              </w:rPr>
              <w:t>7.2 (-3.4, 17.8)</w:t>
            </w:r>
          </w:p>
        </w:tc>
        <w:tc>
          <w:tcPr>
            <w:tcW w:w="829" w:type="dxa"/>
            <w:tcBorders>
              <w:top w:val="single" w:sz="4" w:space="0" w:color="auto"/>
              <w:left w:val="nil"/>
              <w:right w:val="nil"/>
            </w:tcBorders>
            <w:shd w:val="clear" w:color="auto" w:fill="auto"/>
            <w:vAlign w:val="center"/>
          </w:tcPr>
          <w:p w14:paraId="084D8D8A"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Pr>
                <w:rFonts w:ascii="Arial Narrow" w:eastAsia="Times New Roman" w:hAnsi="Arial Narrow"/>
                <w:color w:val="000000"/>
                <w:sz w:val="20"/>
                <w:szCs w:val="20"/>
                <w:lang w:val="en-GB" w:eastAsia="es-ES" w:bidi="en-US"/>
              </w:rPr>
              <w:t>0.324</w:t>
            </w:r>
          </w:p>
        </w:tc>
      </w:tr>
      <w:tr w:rsidR="00944067" w:rsidRPr="00113906" w14:paraId="3B6993B7" w14:textId="77777777" w:rsidTr="00DA3524">
        <w:trPr>
          <w:gridAfter w:val="1"/>
          <w:wAfter w:w="211" w:type="dxa"/>
          <w:trHeight w:val="190"/>
        </w:trPr>
        <w:tc>
          <w:tcPr>
            <w:tcW w:w="1447" w:type="dxa"/>
            <w:tcBorders>
              <w:top w:val="nil"/>
              <w:left w:val="nil"/>
              <w:bottom w:val="single" w:sz="4" w:space="0" w:color="auto"/>
              <w:right w:val="nil"/>
            </w:tcBorders>
            <w:shd w:val="clear" w:color="auto" w:fill="auto"/>
            <w:vAlign w:val="center"/>
          </w:tcPr>
          <w:p w14:paraId="6187DCC9" w14:textId="77777777" w:rsidR="00944067" w:rsidRPr="00113906" w:rsidRDefault="00944067" w:rsidP="00DA3524">
            <w:pPr>
              <w:spacing w:after="0" w:line="240" w:lineRule="auto"/>
              <w:rPr>
                <w:rFonts w:ascii="Arial Narrow" w:eastAsia="Times New Roman" w:hAnsi="Arial Narrow"/>
                <w:bCs/>
                <w:color w:val="000000"/>
                <w:sz w:val="20"/>
                <w:szCs w:val="20"/>
                <w:lang w:val="en-GB" w:eastAsia="es-ES"/>
              </w:rPr>
            </w:pPr>
            <w:r w:rsidRPr="00113906">
              <w:rPr>
                <w:rFonts w:ascii="Arial Narrow" w:eastAsia="Times New Roman" w:hAnsi="Arial Narrow"/>
                <w:bCs/>
                <w:color w:val="000000"/>
                <w:sz w:val="20"/>
                <w:szCs w:val="20"/>
                <w:lang w:val="en-GB" w:eastAsia="es-ES"/>
              </w:rPr>
              <w:t>m</w:t>
            </w:r>
            <w:r>
              <w:rPr>
                <w:rFonts w:ascii="Arial Narrow" w:eastAsia="Times New Roman" w:hAnsi="Arial Narrow"/>
                <w:bCs/>
                <w:color w:val="000000"/>
                <w:sz w:val="20"/>
                <w:szCs w:val="20"/>
                <w:lang w:val="en-GB" w:eastAsia="es-ES"/>
              </w:rPr>
              <w:t>g/L</w:t>
            </w:r>
          </w:p>
        </w:tc>
        <w:tc>
          <w:tcPr>
            <w:tcW w:w="782" w:type="dxa"/>
            <w:tcBorders>
              <w:top w:val="nil"/>
              <w:left w:val="nil"/>
              <w:bottom w:val="single" w:sz="4" w:space="0" w:color="auto"/>
              <w:right w:val="nil"/>
            </w:tcBorders>
            <w:shd w:val="clear" w:color="auto" w:fill="auto"/>
            <w:vAlign w:val="center"/>
          </w:tcPr>
          <w:p w14:paraId="342DF006"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bCs/>
                <w:color w:val="000000"/>
                <w:sz w:val="16"/>
                <w:szCs w:val="20"/>
                <w:lang w:val="en-GB" w:eastAsia="es-ES"/>
              </w:rPr>
              <w:t>2</w:t>
            </w:r>
          </w:p>
        </w:tc>
        <w:tc>
          <w:tcPr>
            <w:tcW w:w="1285" w:type="dxa"/>
            <w:tcBorders>
              <w:top w:val="nil"/>
              <w:left w:val="nil"/>
              <w:bottom w:val="single" w:sz="4" w:space="0" w:color="auto"/>
              <w:right w:val="nil"/>
            </w:tcBorders>
            <w:shd w:val="clear" w:color="auto" w:fill="auto"/>
            <w:vAlign w:val="center"/>
          </w:tcPr>
          <w:p w14:paraId="615DEA53"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Pr>
                <w:rFonts w:ascii="Arial Narrow" w:eastAsia="Times New Roman" w:hAnsi="Arial Narrow"/>
                <w:color w:val="000000"/>
                <w:sz w:val="20"/>
                <w:szCs w:val="20"/>
                <w:lang w:val="en-GB" w:eastAsia="es-ES" w:bidi="en-US"/>
              </w:rPr>
              <w:t>112.1</w:t>
            </w:r>
            <w:r w:rsidRPr="00627AFF">
              <w:rPr>
                <w:rFonts w:ascii="Arial Narrow" w:eastAsia="Times New Roman" w:hAnsi="Arial Narrow"/>
                <w:color w:val="000000"/>
                <w:sz w:val="20"/>
                <w:szCs w:val="20"/>
                <w:lang w:val="en-GB" w:eastAsia="es-ES" w:bidi="en-US"/>
              </w:rPr>
              <w:t>±</w:t>
            </w:r>
            <w:r>
              <w:rPr>
                <w:rFonts w:ascii="Arial Narrow" w:eastAsia="Times New Roman" w:hAnsi="Arial Narrow"/>
                <w:color w:val="000000"/>
                <w:sz w:val="20"/>
                <w:szCs w:val="20"/>
                <w:lang w:val="en-GB" w:eastAsia="es-ES" w:bidi="en-US"/>
              </w:rPr>
              <w:t>111.5</w:t>
            </w:r>
          </w:p>
        </w:tc>
        <w:tc>
          <w:tcPr>
            <w:tcW w:w="1369" w:type="dxa"/>
            <w:tcBorders>
              <w:top w:val="nil"/>
              <w:left w:val="nil"/>
              <w:bottom w:val="single" w:sz="4" w:space="0" w:color="auto"/>
              <w:right w:val="nil"/>
            </w:tcBorders>
            <w:shd w:val="clear" w:color="auto" w:fill="auto"/>
            <w:vAlign w:val="center"/>
          </w:tcPr>
          <w:p w14:paraId="6AF34B51"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Pr>
                <w:rFonts w:ascii="Arial Narrow" w:eastAsia="Times New Roman" w:hAnsi="Arial Narrow"/>
                <w:color w:val="000000"/>
                <w:sz w:val="20"/>
                <w:szCs w:val="20"/>
                <w:lang w:val="en-GB" w:eastAsia="es-ES" w:bidi="en-US"/>
              </w:rPr>
              <w:t>98.1</w:t>
            </w:r>
            <w:r w:rsidRPr="00627AFF">
              <w:rPr>
                <w:rFonts w:ascii="Arial Narrow" w:eastAsia="Times New Roman" w:hAnsi="Arial Narrow"/>
                <w:color w:val="000000"/>
                <w:sz w:val="20"/>
                <w:szCs w:val="20"/>
                <w:lang w:val="en-GB" w:eastAsia="es-ES" w:bidi="en-US"/>
              </w:rPr>
              <w:t>±</w:t>
            </w:r>
            <w:r>
              <w:rPr>
                <w:rFonts w:ascii="Arial Narrow" w:eastAsia="Times New Roman" w:hAnsi="Arial Narrow"/>
                <w:color w:val="000000"/>
                <w:sz w:val="20"/>
                <w:szCs w:val="20"/>
                <w:lang w:val="en-GB" w:eastAsia="es-ES" w:bidi="en-US"/>
              </w:rPr>
              <w:t>92.4</w:t>
            </w:r>
          </w:p>
        </w:tc>
        <w:tc>
          <w:tcPr>
            <w:tcW w:w="1766" w:type="dxa"/>
            <w:tcBorders>
              <w:top w:val="nil"/>
              <w:left w:val="nil"/>
              <w:bottom w:val="single" w:sz="4" w:space="0" w:color="auto"/>
              <w:right w:val="nil"/>
            </w:tcBorders>
            <w:shd w:val="clear" w:color="auto" w:fill="auto"/>
            <w:vAlign w:val="center"/>
          </w:tcPr>
          <w:p w14:paraId="129D421D" w14:textId="77777777" w:rsidR="00944067" w:rsidRPr="007B6668" w:rsidRDefault="00944067" w:rsidP="00DA3524">
            <w:pPr>
              <w:spacing w:after="0" w:line="240" w:lineRule="auto"/>
              <w:jc w:val="center"/>
              <w:rPr>
                <w:rFonts w:ascii="Arial Narrow" w:eastAsia="Times New Roman" w:hAnsi="Arial Narrow"/>
                <w:color w:val="000000"/>
                <w:sz w:val="20"/>
                <w:szCs w:val="20"/>
                <w:vertAlign w:val="superscript"/>
                <w:lang w:val="en-GB" w:eastAsia="es-ES" w:bidi="en-US"/>
              </w:rPr>
            </w:pPr>
            <w:r>
              <w:rPr>
                <w:rFonts w:ascii="Arial Narrow" w:eastAsia="Times New Roman" w:hAnsi="Arial Narrow"/>
                <w:color w:val="000000"/>
                <w:sz w:val="20"/>
                <w:szCs w:val="20"/>
                <w:lang w:val="en-GB" w:eastAsia="es-ES" w:bidi="en-US"/>
              </w:rPr>
              <w:t>-8.2 (-16.9, 0.5)</w:t>
            </w:r>
            <w:r>
              <w:rPr>
                <w:rFonts w:ascii="Arial Narrow" w:eastAsia="Times New Roman" w:hAnsi="Arial Narrow"/>
                <w:color w:val="000000"/>
                <w:sz w:val="20"/>
                <w:szCs w:val="20"/>
                <w:vertAlign w:val="superscript"/>
                <w:lang w:val="en-GB" w:eastAsia="es-ES" w:bidi="en-US"/>
              </w:rPr>
              <w:t>ab</w:t>
            </w:r>
          </w:p>
        </w:tc>
        <w:tc>
          <w:tcPr>
            <w:tcW w:w="1235" w:type="dxa"/>
            <w:tcBorders>
              <w:top w:val="nil"/>
              <w:left w:val="nil"/>
              <w:bottom w:val="single" w:sz="4" w:space="0" w:color="auto"/>
              <w:right w:val="nil"/>
            </w:tcBorders>
            <w:shd w:val="clear" w:color="auto" w:fill="auto"/>
            <w:vAlign w:val="center"/>
          </w:tcPr>
          <w:p w14:paraId="35FE045D"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Pr>
                <w:rFonts w:ascii="Arial Narrow" w:eastAsia="Times New Roman" w:hAnsi="Arial Narrow"/>
                <w:color w:val="000000"/>
                <w:sz w:val="20"/>
                <w:szCs w:val="20"/>
                <w:lang w:val="en-GB" w:eastAsia="es-ES" w:bidi="en-US"/>
              </w:rPr>
              <w:t>103.2</w:t>
            </w:r>
            <w:r w:rsidRPr="00627AFF">
              <w:rPr>
                <w:rFonts w:ascii="Arial Narrow" w:eastAsia="Times New Roman" w:hAnsi="Arial Narrow"/>
                <w:color w:val="000000"/>
                <w:sz w:val="20"/>
                <w:szCs w:val="20"/>
                <w:lang w:val="en-GB" w:eastAsia="es-ES" w:bidi="en-US"/>
              </w:rPr>
              <w:t>±</w:t>
            </w:r>
            <w:r>
              <w:rPr>
                <w:rFonts w:ascii="Arial Narrow" w:eastAsia="Times New Roman" w:hAnsi="Arial Narrow"/>
                <w:color w:val="000000"/>
                <w:sz w:val="20"/>
                <w:szCs w:val="20"/>
                <w:lang w:val="en-GB" w:eastAsia="es-ES" w:bidi="en-US"/>
              </w:rPr>
              <w:t>100.9</w:t>
            </w:r>
          </w:p>
        </w:tc>
        <w:tc>
          <w:tcPr>
            <w:tcW w:w="1334" w:type="dxa"/>
            <w:tcBorders>
              <w:top w:val="nil"/>
              <w:left w:val="nil"/>
              <w:bottom w:val="single" w:sz="4" w:space="0" w:color="auto"/>
              <w:right w:val="nil"/>
            </w:tcBorders>
            <w:shd w:val="clear" w:color="auto" w:fill="auto"/>
            <w:vAlign w:val="center"/>
          </w:tcPr>
          <w:p w14:paraId="6CFA359B"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Pr>
                <w:rFonts w:ascii="Arial Narrow" w:eastAsia="Times New Roman" w:hAnsi="Arial Narrow"/>
                <w:color w:val="000000"/>
                <w:sz w:val="20"/>
                <w:szCs w:val="20"/>
                <w:lang w:val="en-GB" w:eastAsia="es-ES" w:bidi="en-US"/>
              </w:rPr>
              <w:t>101.2</w:t>
            </w:r>
            <w:r w:rsidRPr="00627AFF">
              <w:rPr>
                <w:rFonts w:ascii="Arial Narrow" w:eastAsia="Times New Roman" w:hAnsi="Arial Narrow"/>
                <w:color w:val="000000"/>
                <w:sz w:val="20"/>
                <w:szCs w:val="20"/>
                <w:lang w:val="en-GB" w:eastAsia="es-ES" w:bidi="en-US"/>
              </w:rPr>
              <w:t>±</w:t>
            </w:r>
            <w:r>
              <w:rPr>
                <w:rFonts w:ascii="Arial Narrow" w:eastAsia="Times New Roman" w:hAnsi="Arial Narrow"/>
                <w:color w:val="000000"/>
                <w:sz w:val="20"/>
                <w:szCs w:val="20"/>
                <w:lang w:val="en-GB" w:eastAsia="es-ES" w:bidi="en-US"/>
              </w:rPr>
              <w:t>106</w:t>
            </w:r>
          </w:p>
        </w:tc>
        <w:tc>
          <w:tcPr>
            <w:tcW w:w="1854" w:type="dxa"/>
            <w:tcBorders>
              <w:top w:val="nil"/>
              <w:left w:val="nil"/>
              <w:bottom w:val="single" w:sz="4" w:space="0" w:color="auto"/>
              <w:right w:val="nil"/>
            </w:tcBorders>
            <w:shd w:val="clear" w:color="auto" w:fill="auto"/>
            <w:vAlign w:val="center"/>
          </w:tcPr>
          <w:p w14:paraId="55E762A2" w14:textId="77777777" w:rsidR="00944067" w:rsidRPr="007B6668" w:rsidRDefault="00944067" w:rsidP="00DA3524">
            <w:pPr>
              <w:spacing w:after="0" w:line="240" w:lineRule="auto"/>
              <w:jc w:val="center"/>
              <w:rPr>
                <w:rFonts w:ascii="Arial Narrow" w:eastAsia="Times New Roman" w:hAnsi="Arial Narrow"/>
                <w:color w:val="000000"/>
                <w:sz w:val="20"/>
                <w:szCs w:val="20"/>
                <w:vertAlign w:val="superscript"/>
                <w:lang w:val="en-GB" w:eastAsia="es-ES" w:bidi="en-US"/>
              </w:rPr>
            </w:pPr>
            <w:r>
              <w:rPr>
                <w:rFonts w:ascii="Arial Narrow" w:eastAsia="Times New Roman" w:hAnsi="Arial Narrow"/>
                <w:color w:val="000000"/>
                <w:sz w:val="20"/>
                <w:szCs w:val="20"/>
                <w:lang w:val="en-GB" w:eastAsia="es-ES" w:bidi="en-US"/>
              </w:rPr>
              <w:t>-6.8 (-15.5, 1.9)</w:t>
            </w:r>
            <w:r>
              <w:rPr>
                <w:rFonts w:ascii="Arial Narrow" w:eastAsia="Times New Roman" w:hAnsi="Arial Narrow"/>
                <w:color w:val="000000"/>
                <w:sz w:val="20"/>
                <w:szCs w:val="20"/>
                <w:vertAlign w:val="superscript"/>
                <w:lang w:val="en-GB" w:eastAsia="es-ES" w:bidi="en-US"/>
              </w:rPr>
              <w:t>b</w:t>
            </w:r>
          </w:p>
        </w:tc>
        <w:tc>
          <w:tcPr>
            <w:tcW w:w="1280" w:type="dxa"/>
            <w:tcBorders>
              <w:top w:val="nil"/>
              <w:left w:val="nil"/>
              <w:bottom w:val="single" w:sz="4" w:space="0" w:color="auto"/>
              <w:right w:val="nil"/>
            </w:tcBorders>
            <w:shd w:val="clear" w:color="auto" w:fill="auto"/>
            <w:vAlign w:val="center"/>
          </w:tcPr>
          <w:p w14:paraId="28BFCD46"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Pr>
                <w:rFonts w:ascii="Arial Narrow" w:eastAsia="Times New Roman" w:hAnsi="Arial Narrow"/>
                <w:color w:val="000000"/>
                <w:sz w:val="20"/>
                <w:szCs w:val="20"/>
                <w:lang w:val="en-GB" w:eastAsia="es-ES" w:bidi="en-US"/>
              </w:rPr>
              <w:t>101.5</w:t>
            </w:r>
            <w:r w:rsidRPr="00627AFF">
              <w:rPr>
                <w:rFonts w:ascii="Arial Narrow" w:eastAsia="Times New Roman" w:hAnsi="Arial Narrow"/>
                <w:color w:val="000000"/>
                <w:sz w:val="20"/>
                <w:szCs w:val="20"/>
                <w:lang w:val="en-GB" w:eastAsia="es-ES" w:bidi="en-US"/>
              </w:rPr>
              <w:t>±</w:t>
            </w:r>
            <w:r>
              <w:rPr>
                <w:rFonts w:ascii="Arial Narrow" w:eastAsia="Times New Roman" w:hAnsi="Arial Narrow"/>
                <w:color w:val="000000"/>
                <w:sz w:val="20"/>
                <w:szCs w:val="20"/>
                <w:lang w:val="en-GB" w:eastAsia="es-ES" w:bidi="en-US"/>
              </w:rPr>
              <w:t>100.3</w:t>
            </w:r>
          </w:p>
        </w:tc>
        <w:tc>
          <w:tcPr>
            <w:tcW w:w="1209" w:type="dxa"/>
            <w:tcBorders>
              <w:top w:val="nil"/>
              <w:left w:val="nil"/>
              <w:bottom w:val="single" w:sz="4" w:space="0" w:color="auto"/>
              <w:right w:val="nil"/>
            </w:tcBorders>
            <w:shd w:val="clear" w:color="auto" w:fill="auto"/>
            <w:vAlign w:val="center"/>
          </w:tcPr>
          <w:p w14:paraId="6132C9E6"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Pr>
                <w:rFonts w:ascii="Arial Narrow" w:eastAsia="Times New Roman" w:hAnsi="Arial Narrow"/>
                <w:color w:val="000000"/>
                <w:sz w:val="20"/>
                <w:szCs w:val="20"/>
                <w:lang w:val="en-GB" w:eastAsia="es-ES" w:bidi="en-US"/>
              </w:rPr>
              <w:t>108.9</w:t>
            </w:r>
            <w:r w:rsidRPr="00627AFF">
              <w:rPr>
                <w:rFonts w:ascii="Arial Narrow" w:eastAsia="Times New Roman" w:hAnsi="Arial Narrow"/>
                <w:color w:val="000000"/>
                <w:sz w:val="20"/>
                <w:szCs w:val="20"/>
                <w:lang w:val="en-GB" w:eastAsia="es-ES" w:bidi="en-US"/>
              </w:rPr>
              <w:t>±</w:t>
            </w:r>
            <w:r>
              <w:rPr>
                <w:rFonts w:ascii="Arial Narrow" w:eastAsia="Times New Roman" w:hAnsi="Arial Narrow"/>
                <w:color w:val="000000"/>
                <w:sz w:val="20"/>
                <w:szCs w:val="20"/>
                <w:lang w:val="en-GB" w:eastAsia="es-ES" w:bidi="en-US"/>
              </w:rPr>
              <w:t>112.1</w:t>
            </w:r>
          </w:p>
        </w:tc>
        <w:tc>
          <w:tcPr>
            <w:tcW w:w="1663" w:type="dxa"/>
            <w:tcBorders>
              <w:top w:val="nil"/>
              <w:left w:val="nil"/>
              <w:bottom w:val="single" w:sz="4" w:space="0" w:color="auto"/>
              <w:right w:val="nil"/>
            </w:tcBorders>
            <w:shd w:val="clear" w:color="auto" w:fill="auto"/>
            <w:vAlign w:val="center"/>
          </w:tcPr>
          <w:p w14:paraId="747863BA" w14:textId="77777777" w:rsidR="00944067" w:rsidRPr="007B6668" w:rsidRDefault="00944067" w:rsidP="00DA3524">
            <w:pPr>
              <w:spacing w:after="0" w:line="240" w:lineRule="auto"/>
              <w:jc w:val="center"/>
              <w:rPr>
                <w:rFonts w:ascii="Arial Narrow" w:eastAsia="Times New Roman" w:hAnsi="Arial Narrow"/>
                <w:color w:val="000000"/>
                <w:sz w:val="20"/>
                <w:szCs w:val="20"/>
                <w:vertAlign w:val="superscript"/>
                <w:lang w:val="en-GB" w:eastAsia="es-ES" w:bidi="en-US"/>
              </w:rPr>
            </w:pPr>
            <w:r>
              <w:rPr>
                <w:rFonts w:ascii="Arial Narrow" w:eastAsia="Times New Roman" w:hAnsi="Arial Narrow"/>
                <w:color w:val="000000"/>
                <w:sz w:val="20"/>
                <w:szCs w:val="20"/>
                <w:lang w:val="en-GB" w:eastAsia="es-ES" w:bidi="en-US"/>
              </w:rPr>
              <w:t>10.5 (-3.6, 24.5)</w:t>
            </w:r>
            <w:r>
              <w:rPr>
                <w:rFonts w:ascii="Arial Narrow" w:eastAsia="Times New Roman" w:hAnsi="Arial Narrow"/>
                <w:color w:val="000000"/>
                <w:sz w:val="20"/>
                <w:szCs w:val="20"/>
                <w:vertAlign w:val="superscript"/>
                <w:lang w:val="en-GB" w:eastAsia="es-ES" w:bidi="en-US"/>
              </w:rPr>
              <w:t>a</w:t>
            </w:r>
          </w:p>
        </w:tc>
        <w:tc>
          <w:tcPr>
            <w:tcW w:w="829" w:type="dxa"/>
            <w:tcBorders>
              <w:top w:val="nil"/>
              <w:left w:val="nil"/>
              <w:bottom w:val="single" w:sz="4" w:space="0" w:color="auto"/>
              <w:right w:val="nil"/>
            </w:tcBorders>
            <w:shd w:val="clear" w:color="auto" w:fill="auto"/>
            <w:vAlign w:val="center"/>
          </w:tcPr>
          <w:p w14:paraId="4996DB58"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sidRPr="006333EB">
              <w:rPr>
                <w:rFonts w:ascii="Arial Narrow" w:eastAsia="Times New Roman" w:hAnsi="Arial Narrow"/>
                <w:color w:val="000000"/>
                <w:sz w:val="20"/>
                <w:szCs w:val="20"/>
                <w:lang w:val="en-GB" w:eastAsia="es-ES" w:bidi="en-US"/>
              </w:rPr>
              <w:t>0.049</w:t>
            </w:r>
          </w:p>
        </w:tc>
      </w:tr>
      <w:tr w:rsidR="00944067" w:rsidRPr="00113906" w14:paraId="3CBA576C" w14:textId="77777777" w:rsidTr="00DA3524">
        <w:trPr>
          <w:gridAfter w:val="1"/>
          <w:wAfter w:w="211" w:type="dxa"/>
          <w:trHeight w:val="135"/>
        </w:trPr>
        <w:tc>
          <w:tcPr>
            <w:tcW w:w="1447" w:type="dxa"/>
            <w:tcBorders>
              <w:top w:val="single" w:sz="4" w:space="0" w:color="auto"/>
              <w:left w:val="nil"/>
              <w:right w:val="nil"/>
            </w:tcBorders>
            <w:shd w:val="clear" w:color="auto" w:fill="auto"/>
            <w:vAlign w:val="center"/>
          </w:tcPr>
          <w:p w14:paraId="5C5497AA" w14:textId="77777777" w:rsidR="00944067" w:rsidRPr="00113906" w:rsidRDefault="00944067" w:rsidP="00DA3524">
            <w:pPr>
              <w:spacing w:after="0" w:line="240" w:lineRule="auto"/>
              <w:rPr>
                <w:rFonts w:ascii="Arial Narrow" w:eastAsia="Times New Roman" w:hAnsi="Arial Narrow"/>
                <w:bCs/>
                <w:color w:val="000000"/>
                <w:sz w:val="20"/>
                <w:szCs w:val="20"/>
                <w:lang w:val="en-GB" w:eastAsia="es-ES"/>
              </w:rPr>
            </w:pPr>
            <w:r w:rsidRPr="00113906">
              <w:rPr>
                <w:rFonts w:ascii="Arial Narrow" w:eastAsia="Times New Roman" w:hAnsi="Arial Narrow"/>
                <w:bCs/>
                <w:color w:val="000000"/>
                <w:sz w:val="20"/>
                <w:szCs w:val="20"/>
                <w:lang w:val="en-GB" w:eastAsia="es-ES"/>
              </w:rPr>
              <w:t>Homocysteine,</w:t>
            </w:r>
          </w:p>
        </w:tc>
        <w:tc>
          <w:tcPr>
            <w:tcW w:w="782" w:type="dxa"/>
            <w:tcBorders>
              <w:top w:val="single" w:sz="4" w:space="0" w:color="auto"/>
              <w:left w:val="nil"/>
              <w:right w:val="nil"/>
            </w:tcBorders>
            <w:shd w:val="clear" w:color="auto" w:fill="auto"/>
            <w:vAlign w:val="center"/>
          </w:tcPr>
          <w:p w14:paraId="344B39D6" w14:textId="77777777" w:rsidR="00944067" w:rsidRPr="00627AFF" w:rsidRDefault="00944067" w:rsidP="00DA3524">
            <w:pPr>
              <w:spacing w:after="0" w:line="240" w:lineRule="auto"/>
              <w:jc w:val="center"/>
              <w:rPr>
                <w:rFonts w:ascii="Arial Narrow" w:eastAsia="Times New Roman" w:hAnsi="Arial Narrow"/>
                <w:bCs/>
                <w:color w:val="000000"/>
                <w:sz w:val="20"/>
                <w:szCs w:val="20"/>
                <w:lang w:val="en-GB" w:eastAsia="es-ES"/>
              </w:rPr>
            </w:pPr>
            <w:r w:rsidRPr="00627AFF">
              <w:rPr>
                <w:rFonts w:ascii="Arial Narrow" w:eastAsia="Times New Roman" w:hAnsi="Arial Narrow"/>
                <w:bCs/>
                <w:color w:val="000000"/>
                <w:sz w:val="16"/>
                <w:szCs w:val="20"/>
                <w:lang w:val="en-GB" w:eastAsia="es-ES"/>
              </w:rPr>
              <w:t>1</w:t>
            </w:r>
          </w:p>
        </w:tc>
        <w:tc>
          <w:tcPr>
            <w:tcW w:w="1285" w:type="dxa"/>
            <w:tcBorders>
              <w:top w:val="single" w:sz="4" w:space="0" w:color="auto"/>
              <w:left w:val="nil"/>
              <w:right w:val="nil"/>
            </w:tcBorders>
            <w:shd w:val="clear" w:color="auto" w:fill="auto"/>
            <w:vAlign w:val="center"/>
          </w:tcPr>
          <w:p w14:paraId="44F6A1DB"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13.2±1.8</w:t>
            </w:r>
          </w:p>
        </w:tc>
        <w:tc>
          <w:tcPr>
            <w:tcW w:w="1369" w:type="dxa"/>
            <w:tcBorders>
              <w:top w:val="single" w:sz="4" w:space="0" w:color="auto"/>
              <w:left w:val="nil"/>
              <w:right w:val="nil"/>
            </w:tcBorders>
            <w:shd w:val="clear" w:color="auto" w:fill="auto"/>
            <w:vAlign w:val="center"/>
          </w:tcPr>
          <w:p w14:paraId="44AC239A"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12.5±1.7</w:t>
            </w:r>
          </w:p>
        </w:tc>
        <w:tc>
          <w:tcPr>
            <w:tcW w:w="1766" w:type="dxa"/>
            <w:tcBorders>
              <w:top w:val="single" w:sz="4" w:space="0" w:color="auto"/>
              <w:left w:val="nil"/>
              <w:right w:val="nil"/>
            </w:tcBorders>
            <w:shd w:val="clear" w:color="auto" w:fill="auto"/>
            <w:vAlign w:val="center"/>
          </w:tcPr>
          <w:p w14:paraId="1ADEAB02" w14:textId="77777777" w:rsidR="00944067" w:rsidRPr="00627AFF" w:rsidRDefault="00944067" w:rsidP="00DA3524">
            <w:pPr>
              <w:spacing w:after="0" w:line="240" w:lineRule="auto"/>
              <w:jc w:val="center"/>
              <w:rPr>
                <w:rFonts w:ascii="Arial Narrow" w:eastAsia="Times New Roman" w:hAnsi="Arial Narrow"/>
                <w:color w:val="000000"/>
                <w:sz w:val="20"/>
                <w:szCs w:val="20"/>
                <w:vertAlign w:val="superscript"/>
                <w:lang w:val="en-GB" w:eastAsia="es-ES" w:bidi="en-US"/>
              </w:rPr>
            </w:pPr>
            <w:r w:rsidRPr="00627AFF">
              <w:rPr>
                <w:rFonts w:ascii="Arial Narrow" w:eastAsia="Times New Roman" w:hAnsi="Arial Narrow"/>
                <w:color w:val="000000"/>
                <w:sz w:val="20"/>
                <w:szCs w:val="20"/>
                <w:lang w:val="en-GB" w:eastAsia="es-ES" w:bidi="en-US"/>
              </w:rPr>
              <w:t>-5.0 (-10.1, 0.9)</w:t>
            </w:r>
            <w:r w:rsidRPr="00627AFF">
              <w:rPr>
                <w:rFonts w:ascii="Arial Narrow" w:eastAsia="Times New Roman" w:hAnsi="Arial Narrow"/>
                <w:color w:val="000000"/>
                <w:sz w:val="20"/>
                <w:szCs w:val="20"/>
                <w:vertAlign w:val="superscript"/>
                <w:lang w:val="en-GB" w:eastAsia="es-ES" w:bidi="en-US"/>
              </w:rPr>
              <w:t>b</w:t>
            </w:r>
          </w:p>
        </w:tc>
        <w:tc>
          <w:tcPr>
            <w:tcW w:w="1235" w:type="dxa"/>
            <w:tcBorders>
              <w:top w:val="single" w:sz="4" w:space="0" w:color="auto"/>
              <w:left w:val="nil"/>
              <w:right w:val="nil"/>
            </w:tcBorders>
            <w:shd w:val="clear" w:color="auto" w:fill="auto"/>
            <w:vAlign w:val="center"/>
          </w:tcPr>
          <w:p w14:paraId="6B5319F4"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12.7±1.5</w:t>
            </w:r>
          </w:p>
        </w:tc>
        <w:tc>
          <w:tcPr>
            <w:tcW w:w="1334" w:type="dxa"/>
            <w:tcBorders>
              <w:top w:val="single" w:sz="4" w:space="0" w:color="auto"/>
              <w:left w:val="nil"/>
              <w:right w:val="nil"/>
            </w:tcBorders>
            <w:shd w:val="clear" w:color="auto" w:fill="auto"/>
            <w:vAlign w:val="center"/>
          </w:tcPr>
          <w:p w14:paraId="6E17A89D"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13.0±1.8</w:t>
            </w:r>
          </w:p>
        </w:tc>
        <w:tc>
          <w:tcPr>
            <w:tcW w:w="1854" w:type="dxa"/>
            <w:tcBorders>
              <w:top w:val="single" w:sz="4" w:space="0" w:color="auto"/>
              <w:left w:val="nil"/>
              <w:right w:val="nil"/>
            </w:tcBorders>
            <w:shd w:val="clear" w:color="auto" w:fill="auto"/>
            <w:vAlign w:val="center"/>
          </w:tcPr>
          <w:p w14:paraId="1CAC7C5C" w14:textId="77777777" w:rsidR="00944067" w:rsidRPr="00627AFF" w:rsidRDefault="00944067" w:rsidP="00DA3524">
            <w:pPr>
              <w:spacing w:after="0" w:line="240" w:lineRule="auto"/>
              <w:jc w:val="center"/>
              <w:rPr>
                <w:rFonts w:ascii="Arial Narrow" w:eastAsia="Times New Roman" w:hAnsi="Arial Narrow"/>
                <w:color w:val="000000"/>
                <w:sz w:val="20"/>
                <w:szCs w:val="20"/>
                <w:vertAlign w:val="superscript"/>
                <w:lang w:val="en-GB" w:eastAsia="es-ES" w:bidi="en-US"/>
              </w:rPr>
            </w:pPr>
            <w:r w:rsidRPr="00627AFF">
              <w:rPr>
                <w:rFonts w:ascii="Arial Narrow" w:eastAsia="Times New Roman" w:hAnsi="Arial Narrow"/>
                <w:color w:val="000000"/>
                <w:sz w:val="20"/>
                <w:szCs w:val="20"/>
                <w:lang w:val="en-GB" w:eastAsia="es-ES" w:bidi="en-US"/>
              </w:rPr>
              <w:t>3.2 (-3.4, 9.8)</w:t>
            </w:r>
            <w:r w:rsidRPr="00627AFF">
              <w:rPr>
                <w:rFonts w:ascii="Arial Narrow" w:eastAsia="Times New Roman" w:hAnsi="Arial Narrow"/>
                <w:color w:val="000000"/>
                <w:sz w:val="20"/>
                <w:szCs w:val="20"/>
                <w:vertAlign w:val="superscript"/>
                <w:lang w:val="en-GB" w:eastAsia="es-ES" w:bidi="en-US"/>
              </w:rPr>
              <w:t>a</w:t>
            </w:r>
          </w:p>
        </w:tc>
        <w:tc>
          <w:tcPr>
            <w:tcW w:w="1280" w:type="dxa"/>
            <w:tcBorders>
              <w:top w:val="single" w:sz="4" w:space="0" w:color="auto"/>
              <w:left w:val="nil"/>
              <w:right w:val="nil"/>
            </w:tcBorders>
            <w:shd w:val="clear" w:color="auto" w:fill="auto"/>
            <w:vAlign w:val="center"/>
          </w:tcPr>
          <w:p w14:paraId="202B8980"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sidRPr="00113906">
              <w:rPr>
                <w:rFonts w:ascii="Arial Narrow" w:eastAsia="Times New Roman" w:hAnsi="Arial Narrow"/>
                <w:color w:val="000000"/>
                <w:sz w:val="20"/>
                <w:szCs w:val="20"/>
                <w:lang w:val="en-GB" w:eastAsia="es-ES" w:bidi="en-US"/>
              </w:rPr>
              <w:t>13.4±1.8</w:t>
            </w:r>
          </w:p>
        </w:tc>
        <w:tc>
          <w:tcPr>
            <w:tcW w:w="1209" w:type="dxa"/>
            <w:tcBorders>
              <w:top w:val="single" w:sz="4" w:space="0" w:color="auto"/>
              <w:left w:val="nil"/>
              <w:right w:val="nil"/>
            </w:tcBorders>
            <w:shd w:val="clear" w:color="auto" w:fill="auto"/>
            <w:vAlign w:val="center"/>
          </w:tcPr>
          <w:p w14:paraId="4146B031"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sidRPr="00113906">
              <w:rPr>
                <w:rFonts w:ascii="Arial Narrow" w:eastAsia="Times New Roman" w:hAnsi="Arial Narrow"/>
                <w:color w:val="000000"/>
                <w:sz w:val="20"/>
                <w:szCs w:val="20"/>
                <w:lang w:val="en-GB" w:eastAsia="es-ES" w:bidi="en-US"/>
              </w:rPr>
              <w:t>13.0±1.7</w:t>
            </w:r>
          </w:p>
        </w:tc>
        <w:tc>
          <w:tcPr>
            <w:tcW w:w="1663" w:type="dxa"/>
            <w:tcBorders>
              <w:top w:val="single" w:sz="4" w:space="0" w:color="auto"/>
              <w:left w:val="nil"/>
              <w:right w:val="nil"/>
            </w:tcBorders>
            <w:shd w:val="clear" w:color="auto" w:fill="auto"/>
            <w:vAlign w:val="center"/>
          </w:tcPr>
          <w:p w14:paraId="4FE22696" w14:textId="77777777" w:rsidR="00944067" w:rsidRPr="00113906" w:rsidRDefault="00944067" w:rsidP="00DA3524">
            <w:pPr>
              <w:spacing w:after="0" w:line="240" w:lineRule="auto"/>
              <w:jc w:val="center"/>
              <w:rPr>
                <w:rFonts w:ascii="Arial Narrow" w:eastAsia="Times New Roman" w:hAnsi="Arial Narrow"/>
                <w:color w:val="000000"/>
                <w:sz w:val="20"/>
                <w:szCs w:val="20"/>
                <w:vertAlign w:val="superscript"/>
                <w:lang w:val="en-GB" w:eastAsia="es-ES" w:bidi="en-US"/>
              </w:rPr>
            </w:pPr>
            <w:r w:rsidRPr="00113906">
              <w:rPr>
                <w:rFonts w:ascii="Arial Narrow" w:eastAsia="Times New Roman" w:hAnsi="Arial Narrow"/>
                <w:color w:val="000000"/>
                <w:sz w:val="20"/>
                <w:szCs w:val="20"/>
                <w:lang w:val="en-GB" w:eastAsia="es-ES" w:bidi="en-US"/>
              </w:rPr>
              <w:t>-1.9 (-12.7, 9.0)</w:t>
            </w:r>
            <w:r w:rsidRPr="00113906">
              <w:rPr>
                <w:rFonts w:ascii="Arial Narrow" w:eastAsia="Times New Roman" w:hAnsi="Arial Narrow"/>
                <w:color w:val="000000"/>
                <w:sz w:val="20"/>
                <w:szCs w:val="20"/>
                <w:vertAlign w:val="superscript"/>
                <w:lang w:val="en-GB" w:eastAsia="es-ES" w:bidi="en-US"/>
              </w:rPr>
              <w:t>ab</w:t>
            </w:r>
          </w:p>
        </w:tc>
        <w:tc>
          <w:tcPr>
            <w:tcW w:w="829" w:type="dxa"/>
            <w:tcBorders>
              <w:top w:val="single" w:sz="4" w:space="0" w:color="auto"/>
              <w:left w:val="nil"/>
              <w:right w:val="nil"/>
            </w:tcBorders>
            <w:shd w:val="clear" w:color="auto" w:fill="auto"/>
            <w:vAlign w:val="center"/>
          </w:tcPr>
          <w:p w14:paraId="31EF19B7"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sidRPr="00113906">
              <w:rPr>
                <w:rFonts w:ascii="Arial Narrow" w:eastAsia="Times New Roman" w:hAnsi="Arial Narrow"/>
                <w:color w:val="000000"/>
                <w:sz w:val="20"/>
                <w:szCs w:val="20"/>
                <w:lang w:val="en-GB" w:eastAsia="es-ES" w:bidi="en-US"/>
              </w:rPr>
              <w:t>0.29</w:t>
            </w:r>
          </w:p>
        </w:tc>
      </w:tr>
      <w:tr w:rsidR="00944067" w:rsidRPr="00113906" w14:paraId="08BAAB74" w14:textId="77777777" w:rsidTr="00DA3524">
        <w:trPr>
          <w:gridAfter w:val="1"/>
          <w:wAfter w:w="211" w:type="dxa"/>
          <w:trHeight w:val="218"/>
        </w:trPr>
        <w:tc>
          <w:tcPr>
            <w:tcW w:w="1447" w:type="dxa"/>
            <w:tcBorders>
              <w:top w:val="nil"/>
              <w:left w:val="nil"/>
              <w:bottom w:val="single" w:sz="4" w:space="0" w:color="auto"/>
              <w:right w:val="nil"/>
            </w:tcBorders>
            <w:shd w:val="clear" w:color="auto" w:fill="auto"/>
            <w:vAlign w:val="center"/>
          </w:tcPr>
          <w:p w14:paraId="53B8B12F" w14:textId="77777777" w:rsidR="00944067" w:rsidRPr="00113906" w:rsidRDefault="00944067" w:rsidP="00DA3524">
            <w:pPr>
              <w:spacing w:after="0" w:line="240" w:lineRule="auto"/>
              <w:rPr>
                <w:rFonts w:ascii="Arial Narrow" w:eastAsia="Times New Roman" w:hAnsi="Arial Narrow"/>
                <w:bCs/>
                <w:color w:val="000000"/>
                <w:sz w:val="20"/>
                <w:szCs w:val="20"/>
                <w:lang w:val="en-GB" w:eastAsia="es-ES"/>
              </w:rPr>
            </w:pPr>
            <w:r>
              <w:rPr>
                <w:rFonts w:ascii="Arial Narrow" w:eastAsia="Times New Roman" w:hAnsi="Arial Narrow"/>
                <w:bCs/>
                <w:color w:val="000000"/>
                <w:sz w:val="20"/>
                <w:szCs w:val="20"/>
                <w:lang w:val="en-GB" w:eastAsia="es-ES"/>
              </w:rPr>
              <w:t>µmol/L</w:t>
            </w:r>
          </w:p>
        </w:tc>
        <w:tc>
          <w:tcPr>
            <w:tcW w:w="782" w:type="dxa"/>
            <w:tcBorders>
              <w:top w:val="nil"/>
              <w:left w:val="nil"/>
              <w:bottom w:val="single" w:sz="4" w:space="0" w:color="auto"/>
              <w:right w:val="nil"/>
            </w:tcBorders>
            <w:shd w:val="clear" w:color="auto" w:fill="auto"/>
            <w:vAlign w:val="center"/>
          </w:tcPr>
          <w:p w14:paraId="6F7247F1"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bCs/>
                <w:color w:val="000000"/>
                <w:sz w:val="16"/>
                <w:szCs w:val="20"/>
                <w:lang w:val="en-GB" w:eastAsia="es-ES"/>
              </w:rPr>
              <w:t>2</w:t>
            </w:r>
          </w:p>
        </w:tc>
        <w:tc>
          <w:tcPr>
            <w:tcW w:w="1285" w:type="dxa"/>
            <w:tcBorders>
              <w:top w:val="nil"/>
              <w:left w:val="nil"/>
              <w:bottom w:val="single" w:sz="4" w:space="0" w:color="auto"/>
              <w:right w:val="nil"/>
            </w:tcBorders>
            <w:shd w:val="clear" w:color="auto" w:fill="auto"/>
            <w:vAlign w:val="center"/>
          </w:tcPr>
          <w:p w14:paraId="0E3EC9A9"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13.4±2.9</w:t>
            </w:r>
          </w:p>
        </w:tc>
        <w:tc>
          <w:tcPr>
            <w:tcW w:w="1369" w:type="dxa"/>
            <w:tcBorders>
              <w:top w:val="nil"/>
              <w:left w:val="nil"/>
              <w:bottom w:val="single" w:sz="4" w:space="0" w:color="auto"/>
              <w:right w:val="nil"/>
            </w:tcBorders>
            <w:shd w:val="clear" w:color="auto" w:fill="auto"/>
            <w:vAlign w:val="center"/>
          </w:tcPr>
          <w:p w14:paraId="19CB1B75"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12.8±2.8</w:t>
            </w:r>
          </w:p>
        </w:tc>
        <w:tc>
          <w:tcPr>
            <w:tcW w:w="1766" w:type="dxa"/>
            <w:tcBorders>
              <w:top w:val="nil"/>
              <w:left w:val="nil"/>
              <w:bottom w:val="single" w:sz="4" w:space="0" w:color="auto"/>
              <w:right w:val="nil"/>
            </w:tcBorders>
            <w:shd w:val="clear" w:color="auto" w:fill="auto"/>
            <w:vAlign w:val="center"/>
          </w:tcPr>
          <w:p w14:paraId="1FE920C9"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-4.8 (-10.0, 0.4)</w:t>
            </w:r>
          </w:p>
        </w:tc>
        <w:tc>
          <w:tcPr>
            <w:tcW w:w="1235" w:type="dxa"/>
            <w:tcBorders>
              <w:top w:val="nil"/>
              <w:left w:val="nil"/>
              <w:bottom w:val="single" w:sz="4" w:space="0" w:color="auto"/>
              <w:right w:val="nil"/>
            </w:tcBorders>
            <w:shd w:val="clear" w:color="auto" w:fill="auto"/>
            <w:vAlign w:val="center"/>
          </w:tcPr>
          <w:p w14:paraId="4D9B8B39"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12.9±2.3</w:t>
            </w:r>
          </w:p>
        </w:tc>
        <w:tc>
          <w:tcPr>
            <w:tcW w:w="1334" w:type="dxa"/>
            <w:tcBorders>
              <w:top w:val="nil"/>
              <w:left w:val="nil"/>
              <w:bottom w:val="single" w:sz="4" w:space="0" w:color="auto"/>
              <w:right w:val="nil"/>
            </w:tcBorders>
            <w:shd w:val="clear" w:color="auto" w:fill="auto"/>
            <w:vAlign w:val="center"/>
          </w:tcPr>
          <w:p w14:paraId="6338D921"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12.9±2.6</w:t>
            </w:r>
          </w:p>
        </w:tc>
        <w:tc>
          <w:tcPr>
            <w:tcW w:w="1854" w:type="dxa"/>
            <w:tcBorders>
              <w:top w:val="nil"/>
              <w:left w:val="nil"/>
              <w:bottom w:val="single" w:sz="4" w:space="0" w:color="auto"/>
              <w:right w:val="nil"/>
            </w:tcBorders>
            <w:shd w:val="clear" w:color="auto" w:fill="auto"/>
            <w:vAlign w:val="center"/>
          </w:tcPr>
          <w:p w14:paraId="16EEB583" w14:textId="77777777" w:rsidR="00944067" w:rsidRPr="00627AFF" w:rsidRDefault="00944067" w:rsidP="00DA3524">
            <w:pPr>
              <w:spacing w:after="0" w:line="240" w:lineRule="auto"/>
              <w:jc w:val="center"/>
              <w:rPr>
                <w:rFonts w:ascii="Arial Narrow" w:eastAsia="Times New Roman" w:hAnsi="Arial Narrow"/>
                <w:color w:val="000000"/>
                <w:sz w:val="20"/>
                <w:szCs w:val="20"/>
                <w:lang w:val="en-GB" w:eastAsia="es-ES" w:bidi="en-US"/>
              </w:rPr>
            </w:pPr>
            <w:r w:rsidRPr="00627AFF">
              <w:rPr>
                <w:rFonts w:ascii="Arial Narrow" w:eastAsia="Times New Roman" w:hAnsi="Arial Narrow"/>
                <w:color w:val="000000"/>
                <w:sz w:val="20"/>
                <w:szCs w:val="20"/>
                <w:lang w:val="en-GB" w:eastAsia="es-ES" w:bidi="en-US"/>
              </w:rPr>
              <w:t>0.4 (-8.9, 9.7)</w:t>
            </w:r>
          </w:p>
        </w:tc>
        <w:tc>
          <w:tcPr>
            <w:tcW w:w="1280" w:type="dxa"/>
            <w:tcBorders>
              <w:top w:val="nil"/>
              <w:left w:val="nil"/>
              <w:bottom w:val="single" w:sz="4" w:space="0" w:color="auto"/>
              <w:right w:val="nil"/>
            </w:tcBorders>
            <w:shd w:val="clear" w:color="auto" w:fill="auto"/>
            <w:vAlign w:val="center"/>
          </w:tcPr>
          <w:p w14:paraId="5EB612FE"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sidRPr="00113906">
              <w:rPr>
                <w:rFonts w:ascii="Arial Narrow" w:eastAsia="Times New Roman" w:hAnsi="Arial Narrow"/>
                <w:color w:val="000000"/>
                <w:sz w:val="20"/>
                <w:szCs w:val="20"/>
                <w:lang w:val="en-GB" w:eastAsia="es-ES" w:bidi="en-US"/>
              </w:rPr>
              <w:t>14.3±2.7</w:t>
            </w:r>
          </w:p>
        </w:tc>
        <w:tc>
          <w:tcPr>
            <w:tcW w:w="1209" w:type="dxa"/>
            <w:tcBorders>
              <w:top w:val="nil"/>
              <w:left w:val="nil"/>
              <w:bottom w:val="single" w:sz="4" w:space="0" w:color="auto"/>
              <w:right w:val="nil"/>
            </w:tcBorders>
            <w:shd w:val="clear" w:color="auto" w:fill="auto"/>
            <w:vAlign w:val="center"/>
          </w:tcPr>
          <w:p w14:paraId="0A038127"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sidRPr="00113906">
              <w:rPr>
                <w:rFonts w:ascii="Arial Narrow" w:eastAsia="Times New Roman" w:hAnsi="Arial Narrow"/>
                <w:color w:val="000000"/>
                <w:sz w:val="20"/>
                <w:szCs w:val="20"/>
                <w:lang w:val="en-GB" w:eastAsia="es-ES" w:bidi="en-US"/>
              </w:rPr>
              <w:t>13.2±2.6*</w:t>
            </w:r>
          </w:p>
        </w:tc>
        <w:tc>
          <w:tcPr>
            <w:tcW w:w="1663" w:type="dxa"/>
            <w:tcBorders>
              <w:top w:val="nil"/>
              <w:left w:val="nil"/>
              <w:bottom w:val="single" w:sz="4" w:space="0" w:color="auto"/>
              <w:right w:val="nil"/>
            </w:tcBorders>
            <w:shd w:val="clear" w:color="auto" w:fill="auto"/>
            <w:vAlign w:val="center"/>
          </w:tcPr>
          <w:p w14:paraId="437E77B4"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sidRPr="00113906">
              <w:rPr>
                <w:rFonts w:ascii="Arial Narrow" w:eastAsia="Times New Roman" w:hAnsi="Arial Narrow"/>
                <w:color w:val="000000"/>
                <w:sz w:val="20"/>
                <w:szCs w:val="20"/>
                <w:lang w:val="en-GB" w:eastAsia="es-ES" w:bidi="en-US"/>
              </w:rPr>
              <w:t>-6.9 (-13.9, 0.1)</w:t>
            </w:r>
          </w:p>
        </w:tc>
        <w:tc>
          <w:tcPr>
            <w:tcW w:w="829" w:type="dxa"/>
            <w:tcBorders>
              <w:top w:val="nil"/>
              <w:left w:val="nil"/>
              <w:bottom w:val="single" w:sz="4" w:space="0" w:color="auto"/>
              <w:right w:val="nil"/>
            </w:tcBorders>
            <w:shd w:val="clear" w:color="auto" w:fill="auto"/>
            <w:vAlign w:val="center"/>
          </w:tcPr>
          <w:p w14:paraId="65C3199E" w14:textId="77777777" w:rsidR="00944067" w:rsidRPr="00113906" w:rsidRDefault="00944067" w:rsidP="00DA3524">
            <w:pPr>
              <w:spacing w:after="0" w:line="240" w:lineRule="auto"/>
              <w:jc w:val="center"/>
              <w:rPr>
                <w:rFonts w:ascii="Arial Narrow" w:eastAsia="Times New Roman" w:hAnsi="Arial Narrow"/>
                <w:color w:val="000000"/>
                <w:sz w:val="20"/>
                <w:szCs w:val="20"/>
                <w:lang w:val="en-GB" w:eastAsia="es-ES" w:bidi="en-US"/>
              </w:rPr>
            </w:pPr>
            <w:r w:rsidRPr="00113906">
              <w:rPr>
                <w:rFonts w:ascii="Arial Narrow" w:eastAsia="Times New Roman" w:hAnsi="Arial Narrow"/>
                <w:color w:val="000000"/>
                <w:sz w:val="20"/>
                <w:szCs w:val="20"/>
                <w:lang w:val="en-GB" w:eastAsia="es-ES" w:bidi="en-US"/>
              </w:rPr>
              <w:t>0.34</w:t>
            </w:r>
          </w:p>
        </w:tc>
      </w:tr>
    </w:tbl>
    <w:p w14:paraId="7C502793" w14:textId="77777777" w:rsidR="00944067" w:rsidRPr="00944067" w:rsidRDefault="00944067" w:rsidP="00944067">
      <w:pPr>
        <w:rPr>
          <w:rFonts w:ascii="Arial Narrow" w:eastAsia="Times New Roman" w:hAnsi="Arial Narrow"/>
          <w:szCs w:val="24"/>
          <w:lang w:val="en-GB" w:bidi="en-US"/>
        </w:rPr>
      </w:pPr>
      <w:r w:rsidRPr="00944067">
        <w:rPr>
          <w:rFonts w:ascii="Arial Narrow" w:hAnsi="Arial Narrow"/>
          <w:b/>
          <w:szCs w:val="24"/>
          <w:lang w:val="en-US"/>
        </w:rPr>
        <w:t>Table 2.</w:t>
      </w:r>
      <w:r w:rsidRPr="00944067">
        <w:rPr>
          <w:sz w:val="20"/>
          <w:lang w:val="en-US"/>
        </w:rPr>
        <w:t xml:space="preserve"> </w:t>
      </w:r>
      <w:r w:rsidRPr="00944067">
        <w:rPr>
          <w:rFonts w:ascii="Arial Narrow" w:eastAsia="Times New Roman" w:hAnsi="Arial Narrow"/>
          <w:szCs w:val="24"/>
          <w:lang w:val="en-GB" w:bidi="en-US"/>
        </w:rPr>
        <w:t>Rate of change of cardiovascular disease markers to the three experimental pork products in subjects with initial low-normal/high LDL-cholesterol values</w:t>
      </w:r>
    </w:p>
    <w:p w14:paraId="2A0B3993" w14:textId="77777777" w:rsidR="00944067" w:rsidRPr="00944067" w:rsidRDefault="00944067" w:rsidP="00944067">
      <w:pPr>
        <w:rPr>
          <w:rFonts w:ascii="Arial Narrow" w:hAnsi="Arial Narrow"/>
          <w:bCs/>
          <w:szCs w:val="24"/>
          <w:lang w:val="en-US"/>
        </w:rPr>
      </w:pPr>
      <w:r w:rsidRPr="00944067">
        <w:rPr>
          <w:rFonts w:ascii="Arial Narrow" w:hAnsi="Arial Narrow"/>
          <w:szCs w:val="24"/>
          <w:lang w:val="en-GB"/>
        </w:rPr>
        <w:t xml:space="preserve">Values are means ± SDs; </w:t>
      </w:r>
      <w:r w:rsidRPr="00944067">
        <w:rPr>
          <w:rFonts w:ascii="Arial Narrow" w:hAnsi="Arial Narrow"/>
          <w:szCs w:val="24"/>
          <w:vertAlign w:val="superscript"/>
          <w:lang w:val="en-GB"/>
        </w:rPr>
        <w:t>1</w:t>
      </w:r>
      <w:r w:rsidRPr="00944067">
        <w:rPr>
          <w:rFonts w:ascii="Arial Narrow" w:hAnsi="Arial Narrow"/>
          <w:szCs w:val="24"/>
          <w:lang w:val="en-GB"/>
        </w:rPr>
        <w:t>1,</w:t>
      </w:r>
      <w:r w:rsidRPr="00944067">
        <w:rPr>
          <w:rFonts w:ascii="Arial Narrow" w:hAnsi="Arial Narrow"/>
          <w:szCs w:val="24"/>
          <w:vertAlign w:val="superscript"/>
          <w:lang w:val="en-GB"/>
        </w:rPr>
        <w:t xml:space="preserve"> </w:t>
      </w:r>
      <w:r w:rsidRPr="00944067">
        <w:rPr>
          <w:rFonts w:ascii="Arial Narrow" w:hAnsi="Arial Narrow"/>
          <w:szCs w:val="24"/>
          <w:lang w:val="en-GB"/>
        </w:rPr>
        <w:t xml:space="preserve">LDL-cholesterol &lt;3.36 mmol/L, 2, LDL-cholesterol </w:t>
      </w:r>
      <w:r w:rsidRPr="00944067">
        <w:rPr>
          <w:rFonts w:ascii="Arial Narrow" w:hAnsi="Arial Narrow"/>
          <w:szCs w:val="24"/>
          <w:lang w:val="en-GB"/>
        </w:rPr>
        <w:sym w:font="Symbol" w:char="F0B3"/>
      </w:r>
      <w:r w:rsidRPr="00944067">
        <w:rPr>
          <w:rFonts w:ascii="Arial Narrow" w:hAnsi="Arial Narrow"/>
          <w:szCs w:val="24"/>
          <w:lang w:val="en-GB"/>
        </w:rPr>
        <w:t xml:space="preserve">3.36 mmol/L; </w:t>
      </w:r>
      <w:r w:rsidRPr="00944067">
        <w:rPr>
          <w:rFonts w:ascii="Arial Narrow" w:hAnsi="Arial Narrow"/>
          <w:szCs w:val="24"/>
          <w:vertAlign w:val="superscript"/>
          <w:lang w:val="en-GB"/>
        </w:rPr>
        <w:t>2</w:t>
      </w:r>
      <w:r w:rsidRPr="00944067">
        <w:rPr>
          <w:rFonts w:ascii="Arial Narrow" w:hAnsi="Arial Narrow"/>
          <w:szCs w:val="24"/>
          <w:lang w:val="en-GB"/>
        </w:rPr>
        <w:t>CRP, C-reactive protein.</w:t>
      </w:r>
      <w:r w:rsidRPr="00944067">
        <w:rPr>
          <w:rFonts w:ascii="Arial Narrow" w:hAnsi="Arial Narrow"/>
          <w:szCs w:val="24"/>
          <w:vertAlign w:val="superscript"/>
          <w:lang w:val="en-GB"/>
        </w:rPr>
        <w:t xml:space="preserve"> </w:t>
      </w:r>
      <w:r w:rsidRPr="00944067">
        <w:rPr>
          <w:rFonts w:ascii="Arial Narrow" w:hAnsi="Arial Narrow"/>
          <w:szCs w:val="24"/>
          <w:lang w:val="en-GB"/>
        </w:rPr>
        <w:t>RF, reduced fat product; n-3RF, n-3 enriched reduced fat product; NF, normal fat product; *p&lt;0.050, **p&lt;0.010, ***p&lt;0.001 with respect to its respective baseline; Rate of change (%). 100*(mean (CI 95%) of RF or n-3 RF or NF - baseline/baseline). p+, probability obtained by the general linear model (GLM) of repeated measures. Different letters in the same row</w:t>
      </w:r>
      <w:r w:rsidRPr="00944067">
        <w:rPr>
          <w:rFonts w:ascii="Arial Narrow" w:hAnsi="Arial Narrow"/>
          <w:bCs/>
          <w:szCs w:val="24"/>
          <w:lang w:val="en-US"/>
        </w:rPr>
        <w:t xml:space="preserve"> (a &gt; b &gt; c, </w:t>
      </w:r>
      <w:r w:rsidRPr="00944067">
        <w:rPr>
          <w:rFonts w:ascii="Arial Narrow" w:hAnsi="Arial Narrow"/>
          <w:szCs w:val="24"/>
          <w:lang w:val="en-GB"/>
        </w:rPr>
        <w:t xml:space="preserve">repeated measures followed </w:t>
      </w:r>
      <w:r w:rsidRPr="00944067">
        <w:rPr>
          <w:rFonts w:ascii="Arial Narrow" w:hAnsi="Arial Narrow"/>
          <w:bCs/>
          <w:i/>
          <w:szCs w:val="24"/>
          <w:lang w:val="en-US"/>
        </w:rPr>
        <w:t>post-hoc</w:t>
      </w:r>
      <w:r w:rsidRPr="00944067">
        <w:rPr>
          <w:rFonts w:ascii="Arial Narrow" w:hAnsi="Arial Narrow"/>
          <w:bCs/>
          <w:szCs w:val="24"/>
          <w:lang w:val="en-US"/>
        </w:rPr>
        <w:t xml:space="preserve"> LSD, at least p&lt;0.05) </w:t>
      </w:r>
      <w:r w:rsidRPr="00944067">
        <w:rPr>
          <w:rFonts w:ascii="Arial Narrow" w:hAnsi="Arial Narrow"/>
          <w:szCs w:val="24"/>
          <w:lang w:val="en-GB"/>
        </w:rPr>
        <w:t xml:space="preserve">indicate significant differences. </w:t>
      </w:r>
    </w:p>
    <w:p w14:paraId="0BAC89F5" w14:textId="77777777" w:rsidR="00944067" w:rsidRPr="00944067" w:rsidRDefault="00944067" w:rsidP="00944067">
      <w:pPr>
        <w:rPr>
          <w:sz w:val="20"/>
          <w:lang w:val="en-US"/>
        </w:rPr>
      </w:pPr>
      <w:r w:rsidRPr="00944067">
        <w:rPr>
          <w:sz w:val="20"/>
          <w:lang w:val="en-US"/>
        </w:rPr>
        <w:br w:type="page"/>
      </w:r>
    </w:p>
    <w:tbl>
      <w:tblPr>
        <w:tblpPr w:leftFromText="141" w:rightFromText="141" w:horzAnchor="margin" w:tblpXSpec="center" w:tblpY="727"/>
        <w:tblW w:w="16158" w:type="dxa"/>
        <w:tblLayout w:type="fixed"/>
        <w:tblCellMar>
          <w:left w:w="70" w:type="dxa"/>
          <w:right w:w="70" w:type="dxa"/>
        </w:tblCellMar>
        <w:tblLook w:val="04A0" w:firstRow="1" w:lastRow="0" w:firstColumn="1" w:lastColumn="0" w:noHBand="0" w:noVBand="1"/>
      </w:tblPr>
      <w:tblGrid>
        <w:gridCol w:w="1709"/>
        <w:gridCol w:w="904"/>
        <w:gridCol w:w="1208"/>
        <w:gridCol w:w="1227"/>
        <w:gridCol w:w="1701"/>
        <w:gridCol w:w="1060"/>
        <w:gridCol w:w="1294"/>
        <w:gridCol w:w="1881"/>
        <w:gridCol w:w="1084"/>
        <w:gridCol w:w="1112"/>
        <w:gridCol w:w="1863"/>
        <w:gridCol w:w="1115"/>
      </w:tblGrid>
      <w:tr w:rsidR="00944067" w:rsidRPr="00944067" w14:paraId="51F8C084" w14:textId="77777777" w:rsidTr="00DA3524">
        <w:trPr>
          <w:trHeight w:val="411"/>
        </w:trPr>
        <w:tc>
          <w:tcPr>
            <w:tcW w:w="1709" w:type="dxa"/>
            <w:tcBorders>
              <w:top w:val="single" w:sz="4" w:space="0" w:color="auto"/>
              <w:left w:val="nil"/>
              <w:bottom w:val="single" w:sz="4" w:space="0" w:color="auto"/>
              <w:right w:val="nil"/>
            </w:tcBorders>
            <w:shd w:val="clear" w:color="auto" w:fill="auto"/>
            <w:vAlign w:val="center"/>
          </w:tcPr>
          <w:p w14:paraId="75352F67" w14:textId="77777777" w:rsidR="00944067" w:rsidRPr="00944067" w:rsidRDefault="00944067" w:rsidP="00DA3524">
            <w:pPr>
              <w:spacing w:after="0" w:line="240" w:lineRule="auto"/>
              <w:jc w:val="center"/>
              <w:rPr>
                <w:rFonts w:ascii="Arial Narrow" w:eastAsia="Times New Roman" w:hAnsi="Arial Narrow"/>
                <w:b/>
                <w:bCs/>
                <w:color w:val="000000"/>
                <w:szCs w:val="24"/>
                <w:lang w:val="en-GB" w:eastAsia="es-ES" w:bidi="en-US"/>
              </w:rPr>
            </w:pPr>
          </w:p>
        </w:tc>
        <w:tc>
          <w:tcPr>
            <w:tcW w:w="904" w:type="dxa"/>
            <w:tcBorders>
              <w:top w:val="single" w:sz="4" w:space="0" w:color="auto"/>
              <w:left w:val="nil"/>
              <w:bottom w:val="single" w:sz="4" w:space="0" w:color="auto"/>
              <w:right w:val="nil"/>
            </w:tcBorders>
          </w:tcPr>
          <w:p w14:paraId="1468737D" w14:textId="77777777" w:rsidR="00944067" w:rsidRPr="00944067" w:rsidRDefault="00944067" w:rsidP="00DA3524">
            <w:pPr>
              <w:spacing w:after="0" w:line="240" w:lineRule="auto"/>
              <w:jc w:val="center"/>
              <w:rPr>
                <w:rFonts w:ascii="Arial Narrow" w:eastAsia="Times New Roman" w:hAnsi="Arial Narrow"/>
                <w:bCs/>
                <w:color w:val="000000"/>
                <w:szCs w:val="24"/>
                <w:lang w:val="en-GB" w:eastAsia="es-ES"/>
              </w:rPr>
            </w:pPr>
            <w:r w:rsidRPr="00944067">
              <w:rPr>
                <w:rFonts w:ascii="Arial Narrow" w:eastAsia="Times New Roman" w:hAnsi="Arial Narrow"/>
                <w:bCs/>
                <w:color w:val="000000"/>
                <w:szCs w:val="24"/>
                <w:lang w:val="en-GB" w:eastAsia="es-ES"/>
              </w:rPr>
              <w:t>Initial</w:t>
            </w:r>
          </w:p>
          <w:p w14:paraId="062339A3" w14:textId="77777777" w:rsidR="00944067" w:rsidRPr="00944067" w:rsidRDefault="00944067" w:rsidP="00DA3524">
            <w:pPr>
              <w:spacing w:after="0" w:line="240" w:lineRule="auto"/>
              <w:jc w:val="center"/>
              <w:rPr>
                <w:rFonts w:ascii="Arial Narrow" w:eastAsia="Times New Roman" w:hAnsi="Arial Narrow"/>
                <w:bCs/>
                <w:color w:val="000000"/>
                <w:szCs w:val="24"/>
                <w:lang w:val="en-GB" w:eastAsia="es-ES"/>
              </w:rPr>
            </w:pPr>
            <w:r w:rsidRPr="00944067">
              <w:rPr>
                <w:rFonts w:ascii="Arial Narrow" w:eastAsia="Times New Roman" w:hAnsi="Arial Narrow"/>
                <w:bCs/>
                <w:color w:val="000000"/>
                <w:szCs w:val="24"/>
                <w:lang w:val="en-GB" w:eastAsia="es-ES"/>
              </w:rPr>
              <w:t>LDL-c</w:t>
            </w:r>
            <w:r w:rsidRPr="00944067">
              <w:rPr>
                <w:rFonts w:ascii="Arial Narrow" w:eastAsia="Times New Roman" w:hAnsi="Arial Narrow"/>
                <w:bCs/>
                <w:color w:val="000000"/>
                <w:szCs w:val="24"/>
                <w:vertAlign w:val="superscript"/>
                <w:lang w:val="en-GB" w:eastAsia="es-ES"/>
              </w:rPr>
              <w:t>1</w:t>
            </w:r>
          </w:p>
        </w:tc>
        <w:tc>
          <w:tcPr>
            <w:tcW w:w="1208" w:type="dxa"/>
            <w:tcBorders>
              <w:top w:val="single" w:sz="4" w:space="0" w:color="auto"/>
              <w:left w:val="nil"/>
              <w:bottom w:val="single" w:sz="4" w:space="0" w:color="auto"/>
              <w:right w:val="nil"/>
            </w:tcBorders>
          </w:tcPr>
          <w:p w14:paraId="1066D0AC" w14:textId="77777777" w:rsidR="00944067" w:rsidRPr="00944067" w:rsidRDefault="00944067" w:rsidP="00DA3524">
            <w:pPr>
              <w:spacing w:after="0" w:line="240" w:lineRule="auto"/>
              <w:jc w:val="center"/>
              <w:rPr>
                <w:rFonts w:ascii="Arial Narrow" w:eastAsia="Times New Roman" w:hAnsi="Arial Narrow"/>
                <w:bCs/>
                <w:color w:val="000000"/>
                <w:szCs w:val="24"/>
                <w:lang w:val="en-GB" w:eastAsia="es-ES"/>
              </w:rPr>
            </w:pPr>
            <w:r w:rsidRPr="00944067">
              <w:rPr>
                <w:rFonts w:ascii="Arial Narrow" w:eastAsia="Times New Roman" w:hAnsi="Arial Narrow"/>
                <w:bCs/>
                <w:color w:val="000000"/>
                <w:szCs w:val="24"/>
                <w:lang w:val="en-GB" w:eastAsia="es-ES"/>
              </w:rPr>
              <w:t>RF-basal</w:t>
            </w:r>
          </w:p>
        </w:tc>
        <w:tc>
          <w:tcPr>
            <w:tcW w:w="1227" w:type="dxa"/>
            <w:tcBorders>
              <w:top w:val="single" w:sz="4" w:space="0" w:color="auto"/>
              <w:left w:val="nil"/>
              <w:bottom w:val="single" w:sz="4" w:space="0" w:color="auto"/>
              <w:right w:val="nil"/>
            </w:tcBorders>
            <w:shd w:val="clear" w:color="auto" w:fill="auto"/>
          </w:tcPr>
          <w:p w14:paraId="536021A3" w14:textId="77777777" w:rsidR="00944067" w:rsidRPr="00944067" w:rsidRDefault="00944067" w:rsidP="00DA3524">
            <w:pPr>
              <w:spacing w:after="0" w:line="240" w:lineRule="auto"/>
              <w:jc w:val="center"/>
              <w:rPr>
                <w:rFonts w:ascii="Arial Narrow" w:eastAsia="Times New Roman" w:hAnsi="Arial Narrow"/>
                <w:bCs/>
                <w:color w:val="000000"/>
                <w:szCs w:val="24"/>
                <w:lang w:val="en-GB" w:eastAsia="es-ES"/>
              </w:rPr>
            </w:pPr>
            <w:r w:rsidRPr="00944067">
              <w:rPr>
                <w:rFonts w:ascii="Arial Narrow" w:eastAsia="Times New Roman" w:hAnsi="Arial Narrow"/>
                <w:bCs/>
                <w:color w:val="000000"/>
                <w:szCs w:val="24"/>
                <w:lang w:val="en-GB" w:eastAsia="es-ES"/>
              </w:rPr>
              <w:t>RF</w:t>
            </w:r>
          </w:p>
        </w:tc>
        <w:tc>
          <w:tcPr>
            <w:tcW w:w="1701" w:type="dxa"/>
            <w:tcBorders>
              <w:top w:val="single" w:sz="4" w:space="0" w:color="auto"/>
              <w:left w:val="nil"/>
              <w:bottom w:val="single" w:sz="4" w:space="0" w:color="auto"/>
              <w:right w:val="nil"/>
            </w:tcBorders>
            <w:shd w:val="clear" w:color="auto" w:fill="auto"/>
          </w:tcPr>
          <w:p w14:paraId="29F74B2C" w14:textId="77777777" w:rsidR="00944067" w:rsidRPr="00944067" w:rsidRDefault="00944067" w:rsidP="00DA3524">
            <w:pPr>
              <w:spacing w:after="0" w:line="240" w:lineRule="auto"/>
              <w:jc w:val="center"/>
              <w:rPr>
                <w:rFonts w:ascii="Arial Narrow" w:eastAsia="Times New Roman" w:hAnsi="Arial Narrow"/>
                <w:bCs/>
                <w:color w:val="000000"/>
                <w:szCs w:val="24"/>
                <w:lang w:val="en-GB" w:eastAsia="es-ES"/>
              </w:rPr>
            </w:pPr>
            <w:r w:rsidRPr="00944067">
              <w:rPr>
                <w:rFonts w:ascii="Arial Narrow" w:eastAsia="Times New Roman" w:hAnsi="Arial Narrow"/>
                <w:bCs/>
                <w:color w:val="000000"/>
                <w:szCs w:val="24"/>
                <w:lang w:val="en-GB" w:eastAsia="es-ES"/>
              </w:rPr>
              <w:t xml:space="preserve">RF Rate of </w:t>
            </w:r>
          </w:p>
          <w:p w14:paraId="0F0BB27A" w14:textId="77777777" w:rsidR="00944067" w:rsidRPr="00944067" w:rsidRDefault="00944067" w:rsidP="00DA3524">
            <w:pPr>
              <w:spacing w:after="0" w:line="240" w:lineRule="auto"/>
              <w:jc w:val="center"/>
              <w:rPr>
                <w:rFonts w:ascii="Arial Narrow" w:eastAsia="Times New Roman" w:hAnsi="Arial Narrow"/>
                <w:bCs/>
                <w:color w:val="000000"/>
                <w:szCs w:val="24"/>
                <w:lang w:val="en-GB" w:eastAsia="es-ES"/>
              </w:rPr>
            </w:pPr>
            <w:r w:rsidRPr="00944067">
              <w:rPr>
                <w:rFonts w:ascii="Arial Narrow" w:eastAsia="Times New Roman" w:hAnsi="Arial Narrow"/>
                <w:bCs/>
                <w:color w:val="000000"/>
                <w:szCs w:val="24"/>
                <w:lang w:val="en-GB" w:eastAsia="es-ES"/>
              </w:rPr>
              <w:t>change</w:t>
            </w:r>
          </w:p>
        </w:tc>
        <w:tc>
          <w:tcPr>
            <w:tcW w:w="1060" w:type="dxa"/>
            <w:tcBorders>
              <w:top w:val="single" w:sz="4" w:space="0" w:color="auto"/>
              <w:left w:val="nil"/>
              <w:bottom w:val="single" w:sz="4" w:space="0" w:color="auto"/>
              <w:right w:val="nil"/>
            </w:tcBorders>
            <w:shd w:val="clear" w:color="auto" w:fill="auto"/>
          </w:tcPr>
          <w:p w14:paraId="4ECA9D7A" w14:textId="77777777" w:rsidR="00944067" w:rsidRPr="00944067" w:rsidRDefault="00944067" w:rsidP="00DA3524">
            <w:pPr>
              <w:spacing w:after="0" w:line="240" w:lineRule="auto"/>
              <w:jc w:val="center"/>
              <w:rPr>
                <w:rFonts w:ascii="Arial Narrow" w:eastAsia="Times New Roman" w:hAnsi="Arial Narrow"/>
                <w:bCs/>
                <w:color w:val="000000"/>
                <w:szCs w:val="24"/>
                <w:lang w:val="en-GB" w:eastAsia="es-ES"/>
              </w:rPr>
            </w:pPr>
            <w:r w:rsidRPr="00944067">
              <w:rPr>
                <w:rFonts w:ascii="Arial Narrow" w:eastAsia="Times New Roman" w:hAnsi="Arial Narrow"/>
                <w:bCs/>
                <w:color w:val="000000"/>
                <w:szCs w:val="24"/>
                <w:lang w:val="en-GB" w:eastAsia="es-ES"/>
              </w:rPr>
              <w:t>n-3RF-basal</w:t>
            </w:r>
          </w:p>
        </w:tc>
        <w:tc>
          <w:tcPr>
            <w:tcW w:w="1294" w:type="dxa"/>
            <w:tcBorders>
              <w:top w:val="single" w:sz="4" w:space="0" w:color="auto"/>
              <w:left w:val="nil"/>
              <w:bottom w:val="single" w:sz="4" w:space="0" w:color="auto"/>
              <w:right w:val="nil"/>
            </w:tcBorders>
            <w:shd w:val="clear" w:color="auto" w:fill="auto"/>
          </w:tcPr>
          <w:p w14:paraId="4E084323" w14:textId="77777777" w:rsidR="00944067" w:rsidRPr="00944067" w:rsidRDefault="00944067" w:rsidP="00DA3524">
            <w:pPr>
              <w:spacing w:after="0" w:line="240" w:lineRule="auto"/>
              <w:jc w:val="center"/>
              <w:rPr>
                <w:rFonts w:ascii="Arial Narrow" w:eastAsia="Times New Roman" w:hAnsi="Arial Narrow"/>
                <w:bCs/>
                <w:color w:val="000000"/>
                <w:szCs w:val="24"/>
                <w:lang w:val="en-GB" w:eastAsia="es-ES"/>
              </w:rPr>
            </w:pPr>
            <w:r w:rsidRPr="00944067">
              <w:rPr>
                <w:rFonts w:ascii="Arial Narrow" w:eastAsia="Times New Roman" w:hAnsi="Arial Narrow"/>
                <w:bCs/>
                <w:color w:val="000000"/>
                <w:szCs w:val="24"/>
                <w:lang w:val="en-GB" w:eastAsia="es-ES"/>
              </w:rPr>
              <w:t>n-3RF</w:t>
            </w:r>
          </w:p>
        </w:tc>
        <w:tc>
          <w:tcPr>
            <w:tcW w:w="1881" w:type="dxa"/>
            <w:tcBorders>
              <w:top w:val="single" w:sz="4" w:space="0" w:color="auto"/>
              <w:left w:val="nil"/>
              <w:bottom w:val="single" w:sz="4" w:space="0" w:color="auto"/>
              <w:right w:val="nil"/>
            </w:tcBorders>
            <w:shd w:val="clear" w:color="auto" w:fill="auto"/>
          </w:tcPr>
          <w:p w14:paraId="2E046C2F" w14:textId="77777777" w:rsidR="00944067" w:rsidRPr="00944067" w:rsidRDefault="00944067" w:rsidP="00DA3524">
            <w:pPr>
              <w:spacing w:after="0" w:line="240" w:lineRule="auto"/>
              <w:jc w:val="center"/>
              <w:rPr>
                <w:rFonts w:ascii="Arial Narrow" w:eastAsia="Times New Roman" w:hAnsi="Arial Narrow"/>
                <w:bCs/>
                <w:color w:val="000000"/>
                <w:szCs w:val="24"/>
                <w:lang w:val="en-GB" w:eastAsia="es-ES"/>
              </w:rPr>
            </w:pPr>
            <w:r w:rsidRPr="00944067">
              <w:rPr>
                <w:rFonts w:ascii="Arial Narrow" w:eastAsia="Times New Roman" w:hAnsi="Arial Narrow"/>
                <w:bCs/>
                <w:color w:val="000000"/>
                <w:szCs w:val="24"/>
                <w:lang w:val="en-GB" w:eastAsia="es-ES"/>
              </w:rPr>
              <w:t xml:space="preserve">n-3RF Rate of </w:t>
            </w:r>
          </w:p>
          <w:p w14:paraId="7AB71213" w14:textId="77777777" w:rsidR="00944067" w:rsidRPr="00944067" w:rsidRDefault="00944067" w:rsidP="00DA3524">
            <w:pPr>
              <w:spacing w:after="0" w:line="240" w:lineRule="auto"/>
              <w:jc w:val="center"/>
              <w:rPr>
                <w:rFonts w:ascii="Arial Narrow" w:eastAsia="Times New Roman" w:hAnsi="Arial Narrow"/>
                <w:bCs/>
                <w:color w:val="000000"/>
                <w:szCs w:val="24"/>
                <w:lang w:val="en-GB" w:eastAsia="es-ES"/>
              </w:rPr>
            </w:pPr>
            <w:r w:rsidRPr="00944067">
              <w:rPr>
                <w:rFonts w:ascii="Arial Narrow" w:eastAsia="Times New Roman" w:hAnsi="Arial Narrow"/>
                <w:bCs/>
                <w:color w:val="000000"/>
                <w:szCs w:val="24"/>
                <w:lang w:val="en-GB" w:eastAsia="es-ES"/>
              </w:rPr>
              <w:t>change</w:t>
            </w:r>
          </w:p>
        </w:tc>
        <w:tc>
          <w:tcPr>
            <w:tcW w:w="1084" w:type="dxa"/>
            <w:tcBorders>
              <w:top w:val="single" w:sz="4" w:space="0" w:color="auto"/>
              <w:left w:val="nil"/>
              <w:bottom w:val="single" w:sz="4" w:space="0" w:color="auto"/>
              <w:right w:val="nil"/>
            </w:tcBorders>
            <w:shd w:val="clear" w:color="auto" w:fill="auto"/>
          </w:tcPr>
          <w:p w14:paraId="5C3D5C49" w14:textId="77777777" w:rsidR="00944067" w:rsidRPr="00944067" w:rsidRDefault="00944067" w:rsidP="00DA3524">
            <w:pPr>
              <w:spacing w:after="0" w:line="240" w:lineRule="auto"/>
              <w:jc w:val="center"/>
              <w:rPr>
                <w:rFonts w:ascii="Arial Narrow" w:eastAsia="Times New Roman" w:hAnsi="Arial Narrow"/>
                <w:bCs/>
                <w:color w:val="000000"/>
                <w:szCs w:val="24"/>
                <w:lang w:val="en-GB" w:eastAsia="es-ES"/>
              </w:rPr>
            </w:pPr>
            <w:r w:rsidRPr="00944067">
              <w:rPr>
                <w:rFonts w:ascii="Arial Narrow" w:eastAsia="Times New Roman" w:hAnsi="Arial Narrow"/>
                <w:bCs/>
                <w:color w:val="000000"/>
                <w:szCs w:val="24"/>
                <w:lang w:val="en-GB" w:eastAsia="es-ES"/>
              </w:rPr>
              <w:t>NF-basal</w:t>
            </w:r>
          </w:p>
        </w:tc>
        <w:tc>
          <w:tcPr>
            <w:tcW w:w="1112" w:type="dxa"/>
            <w:tcBorders>
              <w:top w:val="single" w:sz="4" w:space="0" w:color="auto"/>
              <w:left w:val="nil"/>
              <w:bottom w:val="single" w:sz="4" w:space="0" w:color="auto"/>
              <w:right w:val="nil"/>
            </w:tcBorders>
            <w:shd w:val="clear" w:color="auto" w:fill="auto"/>
          </w:tcPr>
          <w:p w14:paraId="390A4040" w14:textId="77777777" w:rsidR="00944067" w:rsidRPr="00944067" w:rsidRDefault="00944067" w:rsidP="00DA3524">
            <w:pPr>
              <w:spacing w:after="0" w:line="240" w:lineRule="auto"/>
              <w:jc w:val="center"/>
              <w:rPr>
                <w:rFonts w:ascii="Arial Narrow" w:eastAsia="Times New Roman" w:hAnsi="Arial Narrow"/>
                <w:bCs/>
                <w:color w:val="000000"/>
                <w:szCs w:val="24"/>
                <w:lang w:val="en-GB" w:eastAsia="es-ES"/>
              </w:rPr>
            </w:pPr>
            <w:r w:rsidRPr="00944067">
              <w:rPr>
                <w:rFonts w:ascii="Arial Narrow" w:eastAsia="Times New Roman" w:hAnsi="Arial Narrow"/>
                <w:bCs/>
                <w:color w:val="000000"/>
                <w:szCs w:val="24"/>
                <w:lang w:val="en-GB" w:eastAsia="es-ES"/>
              </w:rPr>
              <w:t>NF</w:t>
            </w:r>
          </w:p>
        </w:tc>
        <w:tc>
          <w:tcPr>
            <w:tcW w:w="1863" w:type="dxa"/>
            <w:tcBorders>
              <w:top w:val="single" w:sz="4" w:space="0" w:color="auto"/>
              <w:left w:val="nil"/>
              <w:bottom w:val="single" w:sz="4" w:space="0" w:color="auto"/>
              <w:right w:val="nil"/>
            </w:tcBorders>
            <w:shd w:val="clear" w:color="auto" w:fill="auto"/>
          </w:tcPr>
          <w:p w14:paraId="594FA805" w14:textId="77777777" w:rsidR="00944067" w:rsidRPr="00944067" w:rsidRDefault="00944067" w:rsidP="00DA3524">
            <w:pPr>
              <w:spacing w:after="0" w:line="240" w:lineRule="auto"/>
              <w:jc w:val="center"/>
              <w:rPr>
                <w:rFonts w:ascii="Arial Narrow" w:eastAsia="Times New Roman" w:hAnsi="Arial Narrow"/>
                <w:bCs/>
                <w:color w:val="000000"/>
                <w:szCs w:val="24"/>
                <w:lang w:val="en-GB" w:eastAsia="es-ES"/>
              </w:rPr>
            </w:pPr>
            <w:r w:rsidRPr="00944067">
              <w:rPr>
                <w:rFonts w:ascii="Arial Narrow" w:eastAsia="Times New Roman" w:hAnsi="Arial Narrow"/>
                <w:bCs/>
                <w:color w:val="000000"/>
                <w:szCs w:val="24"/>
                <w:lang w:val="en-GB" w:eastAsia="es-ES"/>
              </w:rPr>
              <w:t xml:space="preserve">NF Rate of </w:t>
            </w:r>
          </w:p>
          <w:p w14:paraId="5FEDC0AD" w14:textId="77777777" w:rsidR="00944067" w:rsidRPr="00944067" w:rsidRDefault="00944067" w:rsidP="00DA3524">
            <w:pPr>
              <w:spacing w:after="0" w:line="240" w:lineRule="auto"/>
              <w:jc w:val="center"/>
              <w:rPr>
                <w:rFonts w:ascii="Arial Narrow" w:eastAsia="Times New Roman" w:hAnsi="Arial Narrow"/>
                <w:bCs/>
                <w:color w:val="000000"/>
                <w:szCs w:val="24"/>
                <w:lang w:val="en-GB" w:eastAsia="es-ES"/>
              </w:rPr>
            </w:pPr>
            <w:r w:rsidRPr="00944067">
              <w:rPr>
                <w:rFonts w:ascii="Arial Narrow" w:eastAsia="Times New Roman" w:hAnsi="Arial Narrow"/>
                <w:bCs/>
                <w:color w:val="000000"/>
                <w:szCs w:val="24"/>
                <w:lang w:val="en-GB" w:eastAsia="es-ES"/>
              </w:rPr>
              <w:t>change</w:t>
            </w:r>
          </w:p>
        </w:tc>
        <w:tc>
          <w:tcPr>
            <w:tcW w:w="1115" w:type="dxa"/>
            <w:tcBorders>
              <w:top w:val="single" w:sz="4" w:space="0" w:color="auto"/>
              <w:left w:val="nil"/>
              <w:bottom w:val="single" w:sz="4" w:space="0" w:color="auto"/>
              <w:right w:val="nil"/>
            </w:tcBorders>
            <w:shd w:val="clear" w:color="auto" w:fill="auto"/>
          </w:tcPr>
          <w:p w14:paraId="3F05862A" w14:textId="77777777" w:rsidR="00944067" w:rsidRPr="00944067" w:rsidRDefault="00944067" w:rsidP="00DA3524">
            <w:pPr>
              <w:spacing w:after="0" w:line="240" w:lineRule="auto"/>
              <w:jc w:val="center"/>
              <w:rPr>
                <w:rFonts w:ascii="Arial Narrow" w:eastAsia="Times New Roman" w:hAnsi="Arial Narrow"/>
                <w:bCs/>
                <w:color w:val="000000"/>
                <w:szCs w:val="24"/>
                <w:lang w:val="en-GB" w:eastAsia="es-ES"/>
              </w:rPr>
            </w:pPr>
            <w:r w:rsidRPr="00944067">
              <w:rPr>
                <w:rFonts w:ascii="Arial Narrow" w:eastAsia="Times New Roman" w:hAnsi="Arial Narrow"/>
                <w:bCs/>
                <w:iCs/>
                <w:color w:val="000000"/>
                <w:szCs w:val="24"/>
                <w:lang w:val="en-GB" w:eastAsia="es-ES"/>
              </w:rPr>
              <w:t>p</w:t>
            </w:r>
            <w:r w:rsidRPr="00944067">
              <w:rPr>
                <w:rFonts w:ascii="Arial Narrow" w:eastAsia="Times New Roman" w:hAnsi="Arial Narrow"/>
                <w:bCs/>
                <w:color w:val="000000"/>
                <w:szCs w:val="24"/>
                <w:lang w:val="en-GB" w:eastAsia="es-ES"/>
              </w:rPr>
              <w:t xml:space="preserve"> +</w:t>
            </w:r>
          </w:p>
        </w:tc>
      </w:tr>
      <w:tr w:rsidR="00944067" w:rsidRPr="00944067" w14:paraId="1BF0E6B9" w14:textId="77777777" w:rsidTr="00DA3524">
        <w:trPr>
          <w:trHeight w:val="255"/>
        </w:trPr>
        <w:tc>
          <w:tcPr>
            <w:tcW w:w="1709" w:type="dxa"/>
            <w:vMerge w:val="restart"/>
            <w:tcBorders>
              <w:top w:val="nil"/>
              <w:left w:val="nil"/>
              <w:right w:val="nil"/>
            </w:tcBorders>
            <w:shd w:val="clear" w:color="auto" w:fill="auto"/>
          </w:tcPr>
          <w:p w14:paraId="4EFE57D3" w14:textId="77777777" w:rsidR="00944067" w:rsidRPr="00944067" w:rsidRDefault="00944067" w:rsidP="00DA3524">
            <w:pPr>
              <w:spacing w:after="0" w:line="240" w:lineRule="auto"/>
              <w:rPr>
                <w:rFonts w:ascii="Arial Narrow" w:eastAsia="Times New Roman" w:hAnsi="Arial Narrow"/>
                <w:bCs/>
                <w:color w:val="000000"/>
                <w:szCs w:val="24"/>
                <w:lang w:val="en-GB" w:eastAsia="es-ES"/>
              </w:rPr>
            </w:pPr>
            <w:r w:rsidRPr="00944067">
              <w:rPr>
                <w:rFonts w:ascii="Arial Narrow" w:eastAsia="Times New Roman" w:hAnsi="Arial Narrow"/>
                <w:bCs/>
                <w:szCs w:val="24"/>
                <w:lang w:val="en-GB" w:eastAsia="es-ES"/>
              </w:rPr>
              <w:t>TC</w:t>
            </w:r>
            <w:r w:rsidRPr="00944067">
              <w:rPr>
                <w:rFonts w:ascii="Arial Narrow" w:eastAsia="Times New Roman" w:hAnsi="Arial Narrow"/>
                <w:bCs/>
                <w:color w:val="000000"/>
                <w:szCs w:val="24"/>
                <w:lang w:val="en-GB" w:eastAsia="es-ES"/>
              </w:rPr>
              <w:t>/HDL-cholesterol</w:t>
            </w:r>
          </w:p>
        </w:tc>
        <w:tc>
          <w:tcPr>
            <w:tcW w:w="904" w:type="dxa"/>
            <w:tcBorders>
              <w:top w:val="nil"/>
              <w:left w:val="nil"/>
              <w:right w:val="nil"/>
            </w:tcBorders>
            <w:vAlign w:val="center"/>
          </w:tcPr>
          <w:p w14:paraId="0E7C2B9F" w14:textId="77777777" w:rsidR="00944067" w:rsidRPr="00944067" w:rsidRDefault="00944067" w:rsidP="00DA3524">
            <w:pPr>
              <w:spacing w:after="0" w:line="240" w:lineRule="auto"/>
              <w:jc w:val="center"/>
              <w:rPr>
                <w:rFonts w:ascii="Arial Narrow" w:eastAsia="Times New Roman" w:hAnsi="Arial Narrow"/>
                <w:bCs/>
                <w:color w:val="000000"/>
                <w:szCs w:val="24"/>
                <w:lang w:val="en-GB" w:eastAsia="es-ES"/>
              </w:rPr>
            </w:pPr>
            <w:r w:rsidRPr="00944067">
              <w:rPr>
                <w:rFonts w:ascii="Arial Narrow" w:eastAsia="Times New Roman" w:hAnsi="Arial Narrow"/>
                <w:bCs/>
                <w:color w:val="000000"/>
                <w:szCs w:val="24"/>
                <w:lang w:val="en-GB" w:eastAsia="es-ES"/>
              </w:rPr>
              <w:t>1</w:t>
            </w:r>
          </w:p>
        </w:tc>
        <w:tc>
          <w:tcPr>
            <w:tcW w:w="1208" w:type="dxa"/>
            <w:tcBorders>
              <w:top w:val="nil"/>
              <w:left w:val="nil"/>
              <w:right w:val="nil"/>
            </w:tcBorders>
            <w:vAlign w:val="center"/>
          </w:tcPr>
          <w:p w14:paraId="4CA230CD"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5.3±1.7</w:t>
            </w:r>
          </w:p>
        </w:tc>
        <w:tc>
          <w:tcPr>
            <w:tcW w:w="1227" w:type="dxa"/>
            <w:tcBorders>
              <w:top w:val="nil"/>
              <w:left w:val="nil"/>
              <w:right w:val="nil"/>
            </w:tcBorders>
            <w:shd w:val="clear" w:color="auto" w:fill="auto"/>
            <w:vAlign w:val="center"/>
          </w:tcPr>
          <w:p w14:paraId="0537119A"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4.9±1.3</w:t>
            </w:r>
          </w:p>
        </w:tc>
        <w:tc>
          <w:tcPr>
            <w:tcW w:w="1701" w:type="dxa"/>
            <w:tcBorders>
              <w:top w:val="nil"/>
              <w:left w:val="nil"/>
              <w:right w:val="nil"/>
            </w:tcBorders>
            <w:shd w:val="clear" w:color="auto" w:fill="auto"/>
            <w:vAlign w:val="center"/>
          </w:tcPr>
          <w:p w14:paraId="2CAAEE5A" w14:textId="77777777" w:rsidR="00944067" w:rsidRPr="00944067" w:rsidRDefault="00944067" w:rsidP="00DA3524">
            <w:pPr>
              <w:spacing w:after="0" w:line="240" w:lineRule="auto"/>
              <w:jc w:val="center"/>
              <w:rPr>
                <w:rFonts w:ascii="Arial Narrow" w:eastAsia="Times New Roman" w:hAnsi="Arial Narrow"/>
                <w:color w:val="000000"/>
                <w:szCs w:val="24"/>
                <w:vertAlign w:val="superscript"/>
                <w:lang w:val="en-GB" w:eastAsia="es-ES" w:bidi="en-US"/>
              </w:rPr>
            </w:pPr>
            <w:r w:rsidRPr="00944067">
              <w:rPr>
                <w:rFonts w:ascii="Arial Narrow" w:eastAsia="Times New Roman" w:hAnsi="Arial Narrow"/>
                <w:color w:val="000000"/>
                <w:szCs w:val="24"/>
                <w:lang w:val="en-GB" w:eastAsia="es-ES" w:bidi="en-US"/>
              </w:rPr>
              <w:t>-6.3 (-17.4, 4.8)</w:t>
            </w:r>
            <w:r w:rsidRPr="00944067">
              <w:rPr>
                <w:rFonts w:ascii="Arial Narrow" w:eastAsia="Times New Roman" w:hAnsi="Arial Narrow"/>
                <w:color w:val="000000"/>
                <w:szCs w:val="24"/>
                <w:vertAlign w:val="superscript"/>
                <w:lang w:val="en-GB" w:eastAsia="es-ES" w:bidi="en-US"/>
              </w:rPr>
              <w:t>b</w:t>
            </w:r>
          </w:p>
        </w:tc>
        <w:tc>
          <w:tcPr>
            <w:tcW w:w="1060" w:type="dxa"/>
            <w:tcBorders>
              <w:top w:val="nil"/>
              <w:left w:val="nil"/>
              <w:right w:val="nil"/>
            </w:tcBorders>
            <w:shd w:val="clear" w:color="auto" w:fill="auto"/>
            <w:vAlign w:val="center"/>
          </w:tcPr>
          <w:p w14:paraId="3486CF62"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4.6±1.1</w:t>
            </w:r>
          </w:p>
        </w:tc>
        <w:tc>
          <w:tcPr>
            <w:tcW w:w="1294" w:type="dxa"/>
            <w:tcBorders>
              <w:top w:val="nil"/>
              <w:left w:val="nil"/>
              <w:right w:val="nil"/>
            </w:tcBorders>
            <w:shd w:val="clear" w:color="auto" w:fill="auto"/>
            <w:vAlign w:val="center"/>
          </w:tcPr>
          <w:p w14:paraId="32CEB087"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4.7±1.1</w:t>
            </w:r>
          </w:p>
        </w:tc>
        <w:tc>
          <w:tcPr>
            <w:tcW w:w="1881" w:type="dxa"/>
            <w:tcBorders>
              <w:top w:val="nil"/>
              <w:left w:val="nil"/>
              <w:right w:val="nil"/>
            </w:tcBorders>
            <w:shd w:val="clear" w:color="auto" w:fill="auto"/>
            <w:vAlign w:val="center"/>
          </w:tcPr>
          <w:p w14:paraId="3E570149" w14:textId="77777777" w:rsidR="00944067" w:rsidRPr="00944067" w:rsidRDefault="00944067" w:rsidP="00DA3524">
            <w:pPr>
              <w:spacing w:after="0" w:line="240" w:lineRule="auto"/>
              <w:jc w:val="center"/>
              <w:rPr>
                <w:rFonts w:ascii="Arial Narrow" w:eastAsia="Times New Roman" w:hAnsi="Arial Narrow"/>
                <w:color w:val="000000"/>
                <w:szCs w:val="24"/>
                <w:vertAlign w:val="superscript"/>
                <w:lang w:val="en-GB" w:eastAsia="es-ES" w:bidi="en-US"/>
              </w:rPr>
            </w:pPr>
            <w:r w:rsidRPr="00944067">
              <w:rPr>
                <w:rFonts w:ascii="Arial Narrow" w:eastAsia="Times New Roman" w:hAnsi="Arial Narrow"/>
                <w:color w:val="000000"/>
                <w:szCs w:val="24"/>
                <w:lang w:val="en-GB" w:eastAsia="es-ES" w:bidi="en-US"/>
              </w:rPr>
              <w:t>0.5 (-4.7, 5.6)</w:t>
            </w:r>
            <w:r w:rsidRPr="00944067">
              <w:rPr>
                <w:rFonts w:ascii="Arial Narrow" w:eastAsia="Times New Roman" w:hAnsi="Arial Narrow"/>
                <w:color w:val="000000"/>
                <w:szCs w:val="24"/>
                <w:vertAlign w:val="superscript"/>
                <w:lang w:val="en-GB" w:eastAsia="es-ES" w:bidi="en-US"/>
              </w:rPr>
              <w:t>ab</w:t>
            </w:r>
          </w:p>
        </w:tc>
        <w:tc>
          <w:tcPr>
            <w:tcW w:w="1084" w:type="dxa"/>
            <w:tcBorders>
              <w:top w:val="nil"/>
              <w:left w:val="nil"/>
              <w:right w:val="nil"/>
            </w:tcBorders>
            <w:shd w:val="clear" w:color="auto" w:fill="auto"/>
            <w:vAlign w:val="center"/>
          </w:tcPr>
          <w:p w14:paraId="2AD929FC"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4.6±1.3</w:t>
            </w:r>
          </w:p>
        </w:tc>
        <w:tc>
          <w:tcPr>
            <w:tcW w:w="1112" w:type="dxa"/>
            <w:tcBorders>
              <w:top w:val="nil"/>
              <w:left w:val="nil"/>
              <w:right w:val="nil"/>
            </w:tcBorders>
            <w:shd w:val="clear" w:color="auto" w:fill="auto"/>
            <w:vAlign w:val="center"/>
          </w:tcPr>
          <w:p w14:paraId="682C6191"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5.2±1.4</w:t>
            </w:r>
          </w:p>
        </w:tc>
        <w:tc>
          <w:tcPr>
            <w:tcW w:w="1863" w:type="dxa"/>
            <w:tcBorders>
              <w:top w:val="single" w:sz="4" w:space="0" w:color="auto"/>
              <w:left w:val="nil"/>
              <w:right w:val="nil"/>
            </w:tcBorders>
            <w:shd w:val="clear" w:color="auto" w:fill="FFFFFF"/>
            <w:vAlign w:val="center"/>
          </w:tcPr>
          <w:p w14:paraId="09A7DA49" w14:textId="77777777" w:rsidR="00944067" w:rsidRPr="00944067" w:rsidRDefault="00944067" w:rsidP="00DA3524">
            <w:pPr>
              <w:spacing w:after="0" w:line="240" w:lineRule="auto"/>
              <w:jc w:val="center"/>
              <w:rPr>
                <w:rFonts w:ascii="Arial Narrow" w:eastAsia="Times New Roman" w:hAnsi="Arial Narrow"/>
                <w:color w:val="000000"/>
                <w:szCs w:val="24"/>
                <w:vertAlign w:val="superscript"/>
                <w:lang w:val="en-GB" w:eastAsia="es-ES" w:bidi="en-US"/>
              </w:rPr>
            </w:pPr>
            <w:r w:rsidRPr="00944067">
              <w:rPr>
                <w:rFonts w:ascii="Arial Narrow" w:eastAsia="Times New Roman" w:hAnsi="Arial Narrow"/>
                <w:color w:val="000000"/>
                <w:szCs w:val="24"/>
                <w:lang w:val="en-GB" w:eastAsia="es-ES" w:bidi="en-US"/>
              </w:rPr>
              <w:t>12.8 (-5.6, 31.1)</w:t>
            </w:r>
            <w:r w:rsidRPr="00944067">
              <w:rPr>
                <w:rFonts w:ascii="Arial Narrow" w:eastAsia="Times New Roman" w:hAnsi="Arial Narrow"/>
                <w:color w:val="000000"/>
                <w:szCs w:val="24"/>
                <w:vertAlign w:val="superscript"/>
                <w:lang w:val="en-GB" w:eastAsia="es-ES" w:bidi="en-US"/>
              </w:rPr>
              <w:t>a</w:t>
            </w:r>
          </w:p>
        </w:tc>
        <w:tc>
          <w:tcPr>
            <w:tcW w:w="1115" w:type="dxa"/>
            <w:tcBorders>
              <w:top w:val="nil"/>
              <w:left w:val="nil"/>
              <w:right w:val="nil"/>
            </w:tcBorders>
            <w:shd w:val="clear" w:color="auto" w:fill="auto"/>
            <w:vAlign w:val="center"/>
          </w:tcPr>
          <w:p w14:paraId="076DD77F"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0.064</w:t>
            </w:r>
          </w:p>
        </w:tc>
      </w:tr>
      <w:tr w:rsidR="00944067" w:rsidRPr="00944067" w14:paraId="6C57C0F1" w14:textId="77777777" w:rsidTr="00DA3524">
        <w:trPr>
          <w:trHeight w:val="255"/>
        </w:trPr>
        <w:tc>
          <w:tcPr>
            <w:tcW w:w="1709" w:type="dxa"/>
            <w:vMerge/>
            <w:tcBorders>
              <w:left w:val="nil"/>
              <w:bottom w:val="single" w:sz="4" w:space="0" w:color="auto"/>
              <w:right w:val="nil"/>
            </w:tcBorders>
            <w:shd w:val="clear" w:color="auto" w:fill="auto"/>
          </w:tcPr>
          <w:p w14:paraId="03D01AE8" w14:textId="77777777" w:rsidR="00944067" w:rsidRPr="00944067" w:rsidRDefault="00944067" w:rsidP="00DA3524">
            <w:pPr>
              <w:spacing w:after="0" w:line="240" w:lineRule="auto"/>
              <w:rPr>
                <w:rFonts w:ascii="Arial Narrow" w:eastAsia="Times New Roman" w:hAnsi="Arial Narrow"/>
                <w:bCs/>
                <w:color w:val="000000"/>
                <w:szCs w:val="24"/>
                <w:lang w:val="en-GB" w:eastAsia="es-ES"/>
              </w:rPr>
            </w:pPr>
          </w:p>
        </w:tc>
        <w:tc>
          <w:tcPr>
            <w:tcW w:w="904" w:type="dxa"/>
            <w:tcBorders>
              <w:top w:val="nil"/>
              <w:left w:val="nil"/>
              <w:bottom w:val="single" w:sz="4" w:space="0" w:color="auto"/>
              <w:right w:val="nil"/>
            </w:tcBorders>
            <w:vAlign w:val="center"/>
          </w:tcPr>
          <w:p w14:paraId="61A4E5A2"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bCs/>
                <w:color w:val="000000"/>
                <w:szCs w:val="24"/>
                <w:lang w:val="en-GB" w:eastAsia="es-ES"/>
              </w:rPr>
              <w:t>2</w:t>
            </w:r>
          </w:p>
        </w:tc>
        <w:tc>
          <w:tcPr>
            <w:tcW w:w="1208" w:type="dxa"/>
            <w:tcBorders>
              <w:top w:val="nil"/>
              <w:left w:val="nil"/>
              <w:bottom w:val="single" w:sz="4" w:space="0" w:color="auto"/>
              <w:right w:val="nil"/>
            </w:tcBorders>
            <w:vAlign w:val="center"/>
          </w:tcPr>
          <w:p w14:paraId="0E0A7044"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5.1±0.8</w:t>
            </w:r>
          </w:p>
        </w:tc>
        <w:tc>
          <w:tcPr>
            <w:tcW w:w="1227" w:type="dxa"/>
            <w:tcBorders>
              <w:top w:val="nil"/>
              <w:left w:val="nil"/>
              <w:bottom w:val="single" w:sz="4" w:space="0" w:color="auto"/>
              <w:right w:val="nil"/>
            </w:tcBorders>
            <w:shd w:val="clear" w:color="auto" w:fill="auto"/>
            <w:vAlign w:val="center"/>
          </w:tcPr>
          <w:p w14:paraId="41819035"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5.2±0.9</w:t>
            </w:r>
          </w:p>
        </w:tc>
        <w:tc>
          <w:tcPr>
            <w:tcW w:w="1701" w:type="dxa"/>
            <w:tcBorders>
              <w:top w:val="nil"/>
              <w:left w:val="nil"/>
              <w:bottom w:val="single" w:sz="4" w:space="0" w:color="auto"/>
              <w:right w:val="nil"/>
            </w:tcBorders>
            <w:shd w:val="clear" w:color="auto" w:fill="auto"/>
            <w:vAlign w:val="center"/>
          </w:tcPr>
          <w:p w14:paraId="2286213D"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1.5 (-6.9, 9.8)</w:t>
            </w:r>
          </w:p>
        </w:tc>
        <w:tc>
          <w:tcPr>
            <w:tcW w:w="1060" w:type="dxa"/>
            <w:tcBorders>
              <w:top w:val="nil"/>
              <w:left w:val="nil"/>
              <w:bottom w:val="single" w:sz="4" w:space="0" w:color="auto"/>
              <w:right w:val="nil"/>
            </w:tcBorders>
            <w:shd w:val="clear" w:color="auto" w:fill="auto"/>
            <w:vAlign w:val="center"/>
          </w:tcPr>
          <w:p w14:paraId="0EB5EECA"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5.1±0.8</w:t>
            </w:r>
          </w:p>
        </w:tc>
        <w:tc>
          <w:tcPr>
            <w:tcW w:w="1294" w:type="dxa"/>
            <w:tcBorders>
              <w:top w:val="nil"/>
              <w:left w:val="nil"/>
              <w:bottom w:val="single" w:sz="4" w:space="0" w:color="auto"/>
              <w:right w:val="nil"/>
            </w:tcBorders>
            <w:shd w:val="clear" w:color="auto" w:fill="auto"/>
            <w:vAlign w:val="center"/>
          </w:tcPr>
          <w:p w14:paraId="749675C0"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5.3±1.1</w:t>
            </w:r>
          </w:p>
        </w:tc>
        <w:tc>
          <w:tcPr>
            <w:tcW w:w="1881" w:type="dxa"/>
            <w:tcBorders>
              <w:top w:val="nil"/>
              <w:left w:val="nil"/>
              <w:bottom w:val="single" w:sz="4" w:space="0" w:color="auto"/>
              <w:right w:val="nil"/>
            </w:tcBorders>
            <w:shd w:val="clear" w:color="auto" w:fill="auto"/>
            <w:vAlign w:val="center"/>
          </w:tcPr>
          <w:p w14:paraId="4B3033B2"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4.5 (-6.1, 15.1)</w:t>
            </w:r>
          </w:p>
        </w:tc>
        <w:tc>
          <w:tcPr>
            <w:tcW w:w="1084" w:type="dxa"/>
            <w:tcBorders>
              <w:top w:val="nil"/>
              <w:left w:val="nil"/>
              <w:bottom w:val="single" w:sz="4" w:space="0" w:color="auto"/>
              <w:right w:val="nil"/>
            </w:tcBorders>
            <w:shd w:val="clear" w:color="auto" w:fill="auto"/>
            <w:vAlign w:val="center"/>
          </w:tcPr>
          <w:p w14:paraId="133C118D"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5.3±1.1</w:t>
            </w:r>
          </w:p>
        </w:tc>
        <w:tc>
          <w:tcPr>
            <w:tcW w:w="1112" w:type="dxa"/>
            <w:tcBorders>
              <w:top w:val="nil"/>
              <w:left w:val="nil"/>
              <w:bottom w:val="single" w:sz="4" w:space="0" w:color="auto"/>
              <w:right w:val="nil"/>
            </w:tcBorders>
            <w:shd w:val="clear" w:color="auto" w:fill="auto"/>
            <w:vAlign w:val="center"/>
          </w:tcPr>
          <w:p w14:paraId="027A188E"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4.9±1.0</w:t>
            </w:r>
          </w:p>
        </w:tc>
        <w:tc>
          <w:tcPr>
            <w:tcW w:w="1863" w:type="dxa"/>
            <w:tcBorders>
              <w:top w:val="nil"/>
              <w:left w:val="nil"/>
              <w:bottom w:val="single" w:sz="4" w:space="0" w:color="auto"/>
              <w:right w:val="nil"/>
            </w:tcBorders>
            <w:shd w:val="clear" w:color="auto" w:fill="FFFFFF"/>
            <w:vAlign w:val="center"/>
          </w:tcPr>
          <w:p w14:paraId="210CBA42"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-5.8 (-14.5, 2.9)</w:t>
            </w:r>
          </w:p>
        </w:tc>
        <w:tc>
          <w:tcPr>
            <w:tcW w:w="1115" w:type="dxa"/>
            <w:tcBorders>
              <w:top w:val="nil"/>
              <w:left w:val="nil"/>
              <w:bottom w:val="single" w:sz="4" w:space="0" w:color="auto"/>
              <w:right w:val="nil"/>
            </w:tcBorders>
            <w:shd w:val="clear" w:color="auto" w:fill="auto"/>
            <w:vAlign w:val="center"/>
          </w:tcPr>
          <w:p w14:paraId="00523213"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0.22</w:t>
            </w:r>
          </w:p>
        </w:tc>
      </w:tr>
      <w:tr w:rsidR="00944067" w:rsidRPr="00944067" w14:paraId="7DCDDA0A" w14:textId="77777777" w:rsidTr="00DA3524">
        <w:trPr>
          <w:trHeight w:val="285"/>
        </w:trPr>
        <w:tc>
          <w:tcPr>
            <w:tcW w:w="1709" w:type="dxa"/>
            <w:vMerge w:val="restart"/>
            <w:tcBorders>
              <w:top w:val="single" w:sz="4" w:space="0" w:color="auto"/>
              <w:left w:val="nil"/>
              <w:right w:val="nil"/>
            </w:tcBorders>
            <w:shd w:val="clear" w:color="auto" w:fill="auto"/>
          </w:tcPr>
          <w:p w14:paraId="7D91C6AC" w14:textId="77777777" w:rsidR="00944067" w:rsidRPr="00944067" w:rsidRDefault="00944067" w:rsidP="00DA3524">
            <w:pPr>
              <w:spacing w:after="0" w:line="240" w:lineRule="auto"/>
              <w:rPr>
                <w:rFonts w:ascii="Arial Narrow" w:eastAsia="Times New Roman" w:hAnsi="Arial Narrow"/>
                <w:bCs/>
                <w:color w:val="000000"/>
                <w:szCs w:val="24"/>
                <w:lang w:val="en-GB" w:eastAsia="es-ES"/>
              </w:rPr>
            </w:pPr>
            <w:r w:rsidRPr="00944067">
              <w:rPr>
                <w:rFonts w:ascii="Arial Narrow" w:eastAsia="Times New Roman" w:hAnsi="Arial Narrow"/>
                <w:bCs/>
                <w:color w:val="000000"/>
                <w:szCs w:val="24"/>
                <w:lang w:val="en-GB" w:eastAsia="es-ES"/>
              </w:rPr>
              <w:t>LDL-cholesterol/</w:t>
            </w:r>
          </w:p>
          <w:p w14:paraId="5C7FBCED" w14:textId="77777777" w:rsidR="00944067" w:rsidRPr="00944067" w:rsidRDefault="00944067" w:rsidP="00DA3524">
            <w:pPr>
              <w:spacing w:after="0" w:line="240" w:lineRule="auto"/>
              <w:rPr>
                <w:rFonts w:ascii="Arial Narrow" w:eastAsia="Times New Roman" w:hAnsi="Arial Narrow"/>
                <w:bCs/>
                <w:color w:val="000000"/>
                <w:szCs w:val="24"/>
                <w:lang w:val="en-GB" w:eastAsia="es-ES"/>
              </w:rPr>
            </w:pPr>
            <w:r w:rsidRPr="00944067">
              <w:rPr>
                <w:rFonts w:ascii="Arial Narrow" w:eastAsia="Times New Roman" w:hAnsi="Arial Narrow"/>
                <w:bCs/>
                <w:color w:val="000000"/>
                <w:szCs w:val="24"/>
                <w:lang w:val="en-GB" w:eastAsia="es-ES"/>
              </w:rPr>
              <w:t>HDL-cholesterol</w:t>
            </w:r>
          </w:p>
        </w:tc>
        <w:tc>
          <w:tcPr>
            <w:tcW w:w="904" w:type="dxa"/>
            <w:tcBorders>
              <w:top w:val="single" w:sz="4" w:space="0" w:color="auto"/>
              <w:left w:val="nil"/>
              <w:right w:val="nil"/>
            </w:tcBorders>
            <w:vAlign w:val="center"/>
          </w:tcPr>
          <w:p w14:paraId="2B7FC776" w14:textId="77777777" w:rsidR="00944067" w:rsidRPr="00944067" w:rsidRDefault="00944067" w:rsidP="00DA3524">
            <w:pPr>
              <w:spacing w:after="0" w:line="240" w:lineRule="auto"/>
              <w:jc w:val="center"/>
              <w:rPr>
                <w:rFonts w:ascii="Arial Narrow" w:eastAsia="Times New Roman" w:hAnsi="Arial Narrow"/>
                <w:bCs/>
                <w:color w:val="000000"/>
                <w:szCs w:val="24"/>
                <w:lang w:val="en-GB" w:eastAsia="es-ES"/>
              </w:rPr>
            </w:pPr>
            <w:r w:rsidRPr="00944067">
              <w:rPr>
                <w:rFonts w:ascii="Arial Narrow" w:eastAsia="Times New Roman" w:hAnsi="Arial Narrow"/>
                <w:bCs/>
                <w:color w:val="000000"/>
                <w:szCs w:val="24"/>
                <w:lang w:val="en-GB" w:eastAsia="es-ES"/>
              </w:rPr>
              <w:t>1</w:t>
            </w:r>
          </w:p>
        </w:tc>
        <w:tc>
          <w:tcPr>
            <w:tcW w:w="1208" w:type="dxa"/>
            <w:tcBorders>
              <w:top w:val="single" w:sz="4" w:space="0" w:color="auto"/>
              <w:left w:val="nil"/>
              <w:right w:val="nil"/>
            </w:tcBorders>
            <w:vAlign w:val="center"/>
          </w:tcPr>
          <w:p w14:paraId="6013BAE7"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2.6±0.7</w:t>
            </w:r>
          </w:p>
        </w:tc>
        <w:tc>
          <w:tcPr>
            <w:tcW w:w="1227" w:type="dxa"/>
            <w:tcBorders>
              <w:top w:val="single" w:sz="4" w:space="0" w:color="auto"/>
              <w:left w:val="nil"/>
              <w:right w:val="nil"/>
            </w:tcBorders>
            <w:shd w:val="clear" w:color="auto" w:fill="auto"/>
            <w:vAlign w:val="center"/>
          </w:tcPr>
          <w:p w14:paraId="6FF6233B"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2.6±0.8</w:t>
            </w:r>
          </w:p>
        </w:tc>
        <w:tc>
          <w:tcPr>
            <w:tcW w:w="1701" w:type="dxa"/>
            <w:tcBorders>
              <w:top w:val="single" w:sz="4" w:space="0" w:color="auto"/>
              <w:left w:val="nil"/>
              <w:right w:val="nil"/>
            </w:tcBorders>
            <w:shd w:val="clear" w:color="auto" w:fill="auto"/>
            <w:vAlign w:val="center"/>
          </w:tcPr>
          <w:p w14:paraId="50B27D2D"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-9.6 (-16.2, 14.3)</w:t>
            </w:r>
          </w:p>
        </w:tc>
        <w:tc>
          <w:tcPr>
            <w:tcW w:w="1060" w:type="dxa"/>
            <w:tcBorders>
              <w:top w:val="single" w:sz="4" w:space="0" w:color="auto"/>
              <w:left w:val="nil"/>
              <w:right w:val="nil"/>
            </w:tcBorders>
            <w:shd w:val="clear" w:color="auto" w:fill="FFFFFF"/>
            <w:vAlign w:val="center"/>
          </w:tcPr>
          <w:p w14:paraId="6A791304" w14:textId="77777777" w:rsidR="00944067" w:rsidRPr="00944067" w:rsidRDefault="00944067" w:rsidP="00DA3524">
            <w:pPr>
              <w:spacing w:after="0" w:line="240" w:lineRule="auto"/>
              <w:jc w:val="center"/>
              <w:rPr>
                <w:rFonts w:ascii="Arial Narrow" w:eastAsia="Times New Roman" w:hAnsi="Arial Narrow"/>
                <w:color w:val="000000"/>
                <w:szCs w:val="24"/>
                <w:vertAlign w:val="superscript"/>
                <w:lang w:val="en-GB" w:eastAsia="es-ES" w:bidi="en-US"/>
              </w:rPr>
            </w:pPr>
            <w:r w:rsidRPr="00944067">
              <w:rPr>
                <w:rFonts w:ascii="Arial Narrow" w:eastAsia="Times New Roman" w:hAnsi="Arial Narrow"/>
                <w:color w:val="000000"/>
                <w:szCs w:val="24"/>
                <w:lang w:val="en-GB" w:eastAsia="es-ES" w:bidi="en-US"/>
              </w:rPr>
              <w:t>2.5±0.6</w:t>
            </w:r>
          </w:p>
        </w:tc>
        <w:tc>
          <w:tcPr>
            <w:tcW w:w="1294" w:type="dxa"/>
            <w:tcBorders>
              <w:top w:val="single" w:sz="4" w:space="0" w:color="auto"/>
              <w:left w:val="nil"/>
              <w:right w:val="nil"/>
            </w:tcBorders>
            <w:shd w:val="clear" w:color="auto" w:fill="auto"/>
            <w:vAlign w:val="center"/>
          </w:tcPr>
          <w:p w14:paraId="41DB8154" w14:textId="77777777" w:rsidR="00944067" w:rsidRPr="00944067" w:rsidRDefault="00944067" w:rsidP="00DA3524">
            <w:pPr>
              <w:spacing w:after="0" w:line="240" w:lineRule="auto"/>
              <w:jc w:val="center"/>
              <w:rPr>
                <w:rFonts w:ascii="Arial Narrow" w:eastAsia="Times New Roman" w:hAnsi="Arial Narrow"/>
                <w:color w:val="000000"/>
                <w:szCs w:val="24"/>
                <w:vertAlign w:val="superscript"/>
                <w:lang w:val="en-GB" w:eastAsia="es-ES" w:bidi="en-US"/>
              </w:rPr>
            </w:pPr>
            <w:r w:rsidRPr="00944067">
              <w:rPr>
                <w:rFonts w:ascii="Arial Narrow" w:eastAsia="Times New Roman" w:hAnsi="Arial Narrow"/>
                <w:color w:val="000000"/>
                <w:szCs w:val="24"/>
                <w:lang w:val="en-GB" w:eastAsia="es-ES" w:bidi="en-US"/>
              </w:rPr>
              <w:t>2.4±0.5</w:t>
            </w:r>
          </w:p>
        </w:tc>
        <w:tc>
          <w:tcPr>
            <w:tcW w:w="1881" w:type="dxa"/>
            <w:tcBorders>
              <w:top w:val="single" w:sz="4" w:space="0" w:color="auto"/>
              <w:left w:val="nil"/>
              <w:right w:val="nil"/>
            </w:tcBorders>
            <w:shd w:val="clear" w:color="auto" w:fill="auto"/>
            <w:vAlign w:val="center"/>
          </w:tcPr>
          <w:p w14:paraId="1CFD5D8B"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-4.4 (-12.8, 4.0)</w:t>
            </w:r>
          </w:p>
        </w:tc>
        <w:tc>
          <w:tcPr>
            <w:tcW w:w="1084" w:type="dxa"/>
            <w:tcBorders>
              <w:top w:val="single" w:sz="4" w:space="0" w:color="auto"/>
              <w:left w:val="nil"/>
              <w:right w:val="nil"/>
            </w:tcBorders>
            <w:shd w:val="clear" w:color="auto" w:fill="FFFFFF"/>
            <w:vAlign w:val="center"/>
          </w:tcPr>
          <w:p w14:paraId="3EFA51CC" w14:textId="77777777" w:rsidR="00944067" w:rsidRPr="00944067" w:rsidRDefault="00944067" w:rsidP="00DA3524">
            <w:pPr>
              <w:spacing w:after="0" w:line="240" w:lineRule="auto"/>
              <w:jc w:val="center"/>
              <w:rPr>
                <w:rFonts w:ascii="Arial Narrow" w:eastAsia="Times New Roman" w:hAnsi="Arial Narrow"/>
                <w:color w:val="000000"/>
                <w:szCs w:val="24"/>
                <w:vertAlign w:val="superscript"/>
                <w:lang w:val="en-GB" w:eastAsia="es-ES" w:bidi="en-US"/>
              </w:rPr>
            </w:pPr>
            <w:r w:rsidRPr="00944067">
              <w:rPr>
                <w:rFonts w:ascii="Arial Narrow" w:eastAsia="Times New Roman" w:hAnsi="Arial Narrow"/>
                <w:color w:val="000000"/>
                <w:szCs w:val="24"/>
                <w:lang w:val="en-GB" w:eastAsia="es-ES" w:bidi="en-US"/>
              </w:rPr>
              <w:t>2.5±0.6</w:t>
            </w:r>
          </w:p>
        </w:tc>
        <w:tc>
          <w:tcPr>
            <w:tcW w:w="1112" w:type="dxa"/>
            <w:tcBorders>
              <w:top w:val="single" w:sz="4" w:space="0" w:color="auto"/>
              <w:left w:val="nil"/>
              <w:right w:val="nil"/>
            </w:tcBorders>
            <w:shd w:val="clear" w:color="auto" w:fill="auto"/>
            <w:vAlign w:val="center"/>
          </w:tcPr>
          <w:p w14:paraId="2420D0B5"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2.9±1.1</w:t>
            </w:r>
          </w:p>
        </w:tc>
        <w:tc>
          <w:tcPr>
            <w:tcW w:w="1863" w:type="dxa"/>
            <w:tcBorders>
              <w:top w:val="single" w:sz="4" w:space="0" w:color="auto"/>
              <w:left w:val="nil"/>
              <w:right w:val="nil"/>
            </w:tcBorders>
            <w:shd w:val="clear" w:color="auto" w:fill="auto"/>
            <w:vAlign w:val="center"/>
          </w:tcPr>
          <w:p w14:paraId="19F3822D"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16.5 (-10.1, 43.0)</w:t>
            </w:r>
          </w:p>
        </w:tc>
        <w:tc>
          <w:tcPr>
            <w:tcW w:w="1115" w:type="dxa"/>
            <w:tcBorders>
              <w:top w:val="single" w:sz="4" w:space="0" w:color="auto"/>
              <w:left w:val="nil"/>
              <w:right w:val="nil"/>
            </w:tcBorders>
            <w:shd w:val="clear" w:color="auto" w:fill="auto"/>
            <w:vAlign w:val="center"/>
          </w:tcPr>
          <w:p w14:paraId="2DD5CAB2"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0.11</w:t>
            </w:r>
          </w:p>
        </w:tc>
      </w:tr>
      <w:tr w:rsidR="00944067" w:rsidRPr="00944067" w14:paraId="62B3866E" w14:textId="77777777" w:rsidTr="00DA3524">
        <w:trPr>
          <w:trHeight w:val="285"/>
        </w:trPr>
        <w:tc>
          <w:tcPr>
            <w:tcW w:w="1709" w:type="dxa"/>
            <w:vMerge/>
            <w:tcBorders>
              <w:left w:val="nil"/>
              <w:bottom w:val="single" w:sz="4" w:space="0" w:color="auto"/>
              <w:right w:val="nil"/>
            </w:tcBorders>
            <w:shd w:val="clear" w:color="auto" w:fill="auto"/>
          </w:tcPr>
          <w:p w14:paraId="5D32A77E" w14:textId="77777777" w:rsidR="00944067" w:rsidRPr="00944067" w:rsidRDefault="00944067" w:rsidP="00DA3524">
            <w:pPr>
              <w:spacing w:after="0" w:line="240" w:lineRule="auto"/>
              <w:rPr>
                <w:rFonts w:ascii="Arial Narrow" w:eastAsia="Times New Roman" w:hAnsi="Arial Narrow"/>
                <w:bCs/>
                <w:color w:val="000000"/>
                <w:szCs w:val="24"/>
                <w:lang w:val="en-GB" w:eastAsia="es-ES"/>
              </w:rPr>
            </w:pPr>
          </w:p>
        </w:tc>
        <w:tc>
          <w:tcPr>
            <w:tcW w:w="904" w:type="dxa"/>
            <w:tcBorders>
              <w:top w:val="nil"/>
              <w:left w:val="nil"/>
              <w:bottom w:val="single" w:sz="4" w:space="0" w:color="auto"/>
              <w:right w:val="nil"/>
            </w:tcBorders>
            <w:vAlign w:val="center"/>
          </w:tcPr>
          <w:p w14:paraId="7B508255"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bCs/>
                <w:color w:val="000000"/>
                <w:szCs w:val="24"/>
                <w:lang w:val="en-GB" w:eastAsia="es-ES"/>
              </w:rPr>
              <w:t>2</w:t>
            </w:r>
          </w:p>
        </w:tc>
        <w:tc>
          <w:tcPr>
            <w:tcW w:w="1208" w:type="dxa"/>
            <w:tcBorders>
              <w:top w:val="nil"/>
              <w:left w:val="nil"/>
              <w:bottom w:val="single" w:sz="4" w:space="0" w:color="auto"/>
              <w:right w:val="nil"/>
            </w:tcBorders>
            <w:vAlign w:val="center"/>
          </w:tcPr>
          <w:p w14:paraId="5AA4F6DB"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3.2±0.5</w:t>
            </w:r>
          </w:p>
        </w:tc>
        <w:tc>
          <w:tcPr>
            <w:tcW w:w="1227" w:type="dxa"/>
            <w:tcBorders>
              <w:top w:val="nil"/>
              <w:left w:val="nil"/>
              <w:bottom w:val="single" w:sz="4" w:space="0" w:color="auto"/>
              <w:right w:val="nil"/>
            </w:tcBorders>
            <w:shd w:val="clear" w:color="auto" w:fill="auto"/>
            <w:vAlign w:val="center"/>
          </w:tcPr>
          <w:p w14:paraId="059F12B1"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3.3±0.7</w:t>
            </w:r>
          </w:p>
        </w:tc>
        <w:tc>
          <w:tcPr>
            <w:tcW w:w="1701" w:type="dxa"/>
            <w:tcBorders>
              <w:top w:val="nil"/>
              <w:left w:val="nil"/>
              <w:bottom w:val="single" w:sz="4" w:space="0" w:color="auto"/>
              <w:right w:val="nil"/>
            </w:tcBorders>
            <w:shd w:val="clear" w:color="auto" w:fill="auto"/>
            <w:vAlign w:val="center"/>
          </w:tcPr>
          <w:p w14:paraId="429CCFB1"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2.7 (-9.9, 15.3)</w:t>
            </w:r>
          </w:p>
        </w:tc>
        <w:tc>
          <w:tcPr>
            <w:tcW w:w="1060" w:type="dxa"/>
            <w:tcBorders>
              <w:top w:val="nil"/>
              <w:left w:val="nil"/>
              <w:bottom w:val="single" w:sz="4" w:space="0" w:color="auto"/>
              <w:right w:val="nil"/>
            </w:tcBorders>
            <w:shd w:val="clear" w:color="auto" w:fill="FFFFFF"/>
            <w:vAlign w:val="center"/>
          </w:tcPr>
          <w:p w14:paraId="14D88668"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3.3±0.6</w:t>
            </w:r>
          </w:p>
        </w:tc>
        <w:tc>
          <w:tcPr>
            <w:tcW w:w="1294" w:type="dxa"/>
            <w:tcBorders>
              <w:top w:val="nil"/>
              <w:left w:val="nil"/>
              <w:bottom w:val="single" w:sz="4" w:space="0" w:color="auto"/>
              <w:right w:val="nil"/>
            </w:tcBorders>
            <w:shd w:val="clear" w:color="auto" w:fill="auto"/>
            <w:vAlign w:val="center"/>
          </w:tcPr>
          <w:p w14:paraId="51A8F3BC"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3.0±0.5*</w:t>
            </w:r>
          </w:p>
        </w:tc>
        <w:tc>
          <w:tcPr>
            <w:tcW w:w="1881" w:type="dxa"/>
            <w:tcBorders>
              <w:top w:val="nil"/>
              <w:left w:val="nil"/>
              <w:bottom w:val="single" w:sz="4" w:space="0" w:color="auto"/>
              <w:right w:val="nil"/>
            </w:tcBorders>
            <w:shd w:val="clear" w:color="auto" w:fill="auto"/>
            <w:vAlign w:val="center"/>
          </w:tcPr>
          <w:p w14:paraId="599B56BA"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-9.4 (-18.5, -0.4)</w:t>
            </w:r>
          </w:p>
        </w:tc>
        <w:tc>
          <w:tcPr>
            <w:tcW w:w="1084" w:type="dxa"/>
            <w:tcBorders>
              <w:top w:val="nil"/>
              <w:left w:val="nil"/>
              <w:bottom w:val="single" w:sz="4" w:space="0" w:color="auto"/>
              <w:right w:val="nil"/>
            </w:tcBorders>
            <w:shd w:val="clear" w:color="auto" w:fill="FFFFFF"/>
            <w:vAlign w:val="center"/>
          </w:tcPr>
          <w:p w14:paraId="375AF8D5"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3.3±0.7</w:t>
            </w:r>
          </w:p>
        </w:tc>
        <w:tc>
          <w:tcPr>
            <w:tcW w:w="1112" w:type="dxa"/>
            <w:tcBorders>
              <w:top w:val="nil"/>
              <w:left w:val="nil"/>
              <w:bottom w:val="single" w:sz="4" w:space="0" w:color="auto"/>
              <w:right w:val="nil"/>
            </w:tcBorders>
            <w:shd w:val="clear" w:color="auto" w:fill="auto"/>
            <w:vAlign w:val="center"/>
          </w:tcPr>
          <w:p w14:paraId="3808E65C"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3.1±0.8</w:t>
            </w:r>
          </w:p>
        </w:tc>
        <w:tc>
          <w:tcPr>
            <w:tcW w:w="1863" w:type="dxa"/>
            <w:tcBorders>
              <w:top w:val="nil"/>
              <w:left w:val="nil"/>
              <w:bottom w:val="single" w:sz="4" w:space="0" w:color="auto"/>
              <w:right w:val="nil"/>
            </w:tcBorders>
            <w:shd w:val="clear" w:color="auto" w:fill="auto"/>
            <w:vAlign w:val="center"/>
          </w:tcPr>
          <w:p w14:paraId="487A2F3D"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-3.6 (-14.8, 7.6)</w:t>
            </w:r>
          </w:p>
        </w:tc>
        <w:tc>
          <w:tcPr>
            <w:tcW w:w="1115" w:type="dxa"/>
            <w:tcBorders>
              <w:top w:val="nil"/>
              <w:left w:val="nil"/>
              <w:bottom w:val="single" w:sz="4" w:space="0" w:color="auto"/>
              <w:right w:val="nil"/>
            </w:tcBorders>
            <w:shd w:val="clear" w:color="auto" w:fill="auto"/>
            <w:vAlign w:val="center"/>
          </w:tcPr>
          <w:p w14:paraId="12730C82"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0.24</w:t>
            </w:r>
          </w:p>
        </w:tc>
      </w:tr>
      <w:tr w:rsidR="00944067" w:rsidRPr="00944067" w14:paraId="2956A644" w14:textId="77777777" w:rsidTr="00DA3524">
        <w:trPr>
          <w:trHeight w:val="326"/>
        </w:trPr>
        <w:tc>
          <w:tcPr>
            <w:tcW w:w="1709" w:type="dxa"/>
            <w:vMerge w:val="restart"/>
            <w:tcBorders>
              <w:top w:val="single" w:sz="4" w:space="0" w:color="auto"/>
              <w:left w:val="nil"/>
              <w:right w:val="nil"/>
            </w:tcBorders>
            <w:shd w:val="clear" w:color="auto" w:fill="auto"/>
            <w:vAlign w:val="center"/>
          </w:tcPr>
          <w:p w14:paraId="1C391470" w14:textId="77777777" w:rsidR="00944067" w:rsidRPr="00944067" w:rsidRDefault="00944067" w:rsidP="00DA3524">
            <w:pPr>
              <w:spacing w:after="0" w:line="240" w:lineRule="auto"/>
              <w:rPr>
                <w:rFonts w:ascii="Arial Narrow" w:eastAsia="Times New Roman" w:hAnsi="Arial Narrow"/>
                <w:bCs/>
                <w:color w:val="000000"/>
                <w:szCs w:val="24"/>
                <w:lang w:val="en-GB" w:eastAsia="es-ES"/>
              </w:rPr>
            </w:pPr>
            <w:r w:rsidRPr="00944067">
              <w:rPr>
                <w:rFonts w:ascii="Arial Narrow" w:eastAsia="Times New Roman" w:hAnsi="Arial Narrow"/>
                <w:bCs/>
                <w:color w:val="000000"/>
                <w:szCs w:val="24"/>
                <w:lang w:val="en-GB" w:eastAsia="es-ES"/>
              </w:rPr>
              <w:t xml:space="preserve">AE/ </w:t>
            </w:r>
          </w:p>
          <w:p w14:paraId="54D1C46F" w14:textId="77777777" w:rsidR="00944067" w:rsidRPr="00944067" w:rsidRDefault="00944067" w:rsidP="00DA3524">
            <w:pPr>
              <w:spacing w:after="0" w:line="240" w:lineRule="auto"/>
              <w:rPr>
                <w:rFonts w:ascii="Arial Narrow" w:eastAsia="Times New Roman" w:hAnsi="Arial Narrow"/>
                <w:bCs/>
                <w:color w:val="000000"/>
                <w:szCs w:val="24"/>
                <w:lang w:val="en-GB" w:eastAsia="es-ES"/>
              </w:rPr>
            </w:pPr>
            <w:r w:rsidRPr="00944067">
              <w:rPr>
                <w:rFonts w:ascii="Arial Narrow" w:eastAsia="Times New Roman" w:hAnsi="Arial Narrow"/>
                <w:bCs/>
                <w:color w:val="000000"/>
                <w:szCs w:val="24"/>
                <w:lang w:val="en-GB" w:eastAsia="es-ES"/>
              </w:rPr>
              <w:t xml:space="preserve">HDL-cholesterol </w:t>
            </w:r>
          </w:p>
        </w:tc>
        <w:tc>
          <w:tcPr>
            <w:tcW w:w="904" w:type="dxa"/>
            <w:tcBorders>
              <w:top w:val="single" w:sz="4" w:space="0" w:color="auto"/>
              <w:left w:val="nil"/>
              <w:right w:val="nil"/>
            </w:tcBorders>
            <w:vAlign w:val="center"/>
          </w:tcPr>
          <w:p w14:paraId="0E69B590" w14:textId="77777777" w:rsidR="00944067" w:rsidRPr="00944067" w:rsidRDefault="00944067" w:rsidP="00DA3524">
            <w:pPr>
              <w:spacing w:after="0" w:line="240" w:lineRule="auto"/>
              <w:jc w:val="center"/>
              <w:rPr>
                <w:rFonts w:ascii="Arial Narrow" w:eastAsia="Times New Roman" w:hAnsi="Arial Narrow"/>
                <w:bCs/>
                <w:color w:val="000000"/>
                <w:szCs w:val="24"/>
                <w:lang w:val="en-GB" w:eastAsia="es-ES"/>
              </w:rPr>
            </w:pPr>
            <w:r w:rsidRPr="00944067">
              <w:rPr>
                <w:rFonts w:ascii="Arial Narrow" w:eastAsia="Times New Roman" w:hAnsi="Arial Narrow"/>
                <w:bCs/>
                <w:color w:val="000000"/>
                <w:szCs w:val="24"/>
                <w:lang w:val="en-GB" w:eastAsia="es-ES"/>
              </w:rPr>
              <w:t>1</w:t>
            </w:r>
          </w:p>
        </w:tc>
        <w:tc>
          <w:tcPr>
            <w:tcW w:w="1208" w:type="dxa"/>
            <w:tcBorders>
              <w:top w:val="single" w:sz="4" w:space="0" w:color="auto"/>
              <w:left w:val="nil"/>
              <w:right w:val="nil"/>
            </w:tcBorders>
            <w:vAlign w:val="center"/>
          </w:tcPr>
          <w:p w14:paraId="0867039F"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281±101</w:t>
            </w:r>
          </w:p>
        </w:tc>
        <w:tc>
          <w:tcPr>
            <w:tcW w:w="1227" w:type="dxa"/>
            <w:tcBorders>
              <w:top w:val="single" w:sz="4" w:space="0" w:color="auto"/>
              <w:left w:val="nil"/>
              <w:right w:val="nil"/>
            </w:tcBorders>
            <w:shd w:val="clear" w:color="auto" w:fill="auto"/>
            <w:vAlign w:val="center"/>
          </w:tcPr>
          <w:p w14:paraId="7302A7FA"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318±65.2</w:t>
            </w:r>
          </w:p>
        </w:tc>
        <w:tc>
          <w:tcPr>
            <w:tcW w:w="1701" w:type="dxa"/>
            <w:tcBorders>
              <w:top w:val="single" w:sz="4" w:space="0" w:color="auto"/>
              <w:left w:val="nil"/>
              <w:right w:val="nil"/>
            </w:tcBorders>
            <w:shd w:val="clear" w:color="auto" w:fill="auto"/>
            <w:vAlign w:val="center"/>
          </w:tcPr>
          <w:p w14:paraId="47F30B05"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24.3 (-14.4, 63.0)</w:t>
            </w:r>
          </w:p>
        </w:tc>
        <w:tc>
          <w:tcPr>
            <w:tcW w:w="1060" w:type="dxa"/>
            <w:tcBorders>
              <w:top w:val="single" w:sz="4" w:space="0" w:color="auto"/>
              <w:left w:val="nil"/>
              <w:right w:val="nil"/>
            </w:tcBorders>
            <w:shd w:val="clear" w:color="auto" w:fill="auto"/>
            <w:vAlign w:val="center"/>
          </w:tcPr>
          <w:p w14:paraId="51FA998E"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264±95.2</w:t>
            </w:r>
          </w:p>
        </w:tc>
        <w:tc>
          <w:tcPr>
            <w:tcW w:w="1294" w:type="dxa"/>
            <w:tcBorders>
              <w:top w:val="single" w:sz="4" w:space="0" w:color="auto"/>
              <w:left w:val="nil"/>
              <w:right w:val="nil"/>
            </w:tcBorders>
            <w:shd w:val="clear" w:color="auto" w:fill="auto"/>
            <w:vAlign w:val="center"/>
          </w:tcPr>
          <w:p w14:paraId="15E1B527"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353±89*</w:t>
            </w:r>
          </w:p>
        </w:tc>
        <w:tc>
          <w:tcPr>
            <w:tcW w:w="1881" w:type="dxa"/>
            <w:tcBorders>
              <w:top w:val="single" w:sz="4" w:space="0" w:color="auto"/>
              <w:left w:val="nil"/>
              <w:right w:val="nil"/>
            </w:tcBorders>
            <w:shd w:val="clear" w:color="auto" w:fill="auto"/>
            <w:vAlign w:val="center"/>
          </w:tcPr>
          <w:p w14:paraId="0EEF6779"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40.0 (7.8, 72.3)</w:t>
            </w:r>
          </w:p>
        </w:tc>
        <w:tc>
          <w:tcPr>
            <w:tcW w:w="1084" w:type="dxa"/>
            <w:tcBorders>
              <w:top w:val="single" w:sz="4" w:space="0" w:color="auto"/>
              <w:left w:val="nil"/>
              <w:right w:val="nil"/>
            </w:tcBorders>
            <w:shd w:val="clear" w:color="auto" w:fill="auto"/>
            <w:vAlign w:val="center"/>
          </w:tcPr>
          <w:p w14:paraId="11613951"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176±36.3</w:t>
            </w:r>
          </w:p>
        </w:tc>
        <w:tc>
          <w:tcPr>
            <w:tcW w:w="1112" w:type="dxa"/>
            <w:tcBorders>
              <w:top w:val="single" w:sz="4" w:space="0" w:color="auto"/>
              <w:left w:val="nil"/>
              <w:right w:val="nil"/>
            </w:tcBorders>
            <w:shd w:val="clear" w:color="auto" w:fill="auto"/>
            <w:vAlign w:val="center"/>
          </w:tcPr>
          <w:p w14:paraId="59E0A048"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189±76</w:t>
            </w:r>
          </w:p>
        </w:tc>
        <w:tc>
          <w:tcPr>
            <w:tcW w:w="1863" w:type="dxa"/>
            <w:tcBorders>
              <w:top w:val="single" w:sz="4" w:space="0" w:color="auto"/>
              <w:left w:val="nil"/>
              <w:right w:val="nil"/>
            </w:tcBorders>
            <w:shd w:val="clear" w:color="auto" w:fill="auto"/>
            <w:vAlign w:val="center"/>
          </w:tcPr>
          <w:p w14:paraId="1971CB6A"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12.0 (-20.1, 44.1)</w:t>
            </w:r>
          </w:p>
        </w:tc>
        <w:tc>
          <w:tcPr>
            <w:tcW w:w="1115" w:type="dxa"/>
            <w:tcBorders>
              <w:top w:val="single" w:sz="4" w:space="0" w:color="auto"/>
              <w:left w:val="nil"/>
              <w:right w:val="nil"/>
            </w:tcBorders>
            <w:shd w:val="clear" w:color="auto" w:fill="auto"/>
            <w:vAlign w:val="center"/>
          </w:tcPr>
          <w:p w14:paraId="3D957281"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0.48</w:t>
            </w:r>
          </w:p>
        </w:tc>
      </w:tr>
      <w:tr w:rsidR="00944067" w:rsidRPr="00944067" w14:paraId="7C6F46A7" w14:textId="77777777" w:rsidTr="00DA3524">
        <w:trPr>
          <w:trHeight w:val="280"/>
        </w:trPr>
        <w:tc>
          <w:tcPr>
            <w:tcW w:w="1709" w:type="dxa"/>
            <w:vMerge/>
            <w:tcBorders>
              <w:left w:val="nil"/>
              <w:bottom w:val="single" w:sz="4" w:space="0" w:color="auto"/>
              <w:right w:val="nil"/>
            </w:tcBorders>
            <w:shd w:val="clear" w:color="auto" w:fill="auto"/>
            <w:vAlign w:val="center"/>
          </w:tcPr>
          <w:p w14:paraId="7C354BA7" w14:textId="77777777" w:rsidR="00944067" w:rsidRPr="00944067" w:rsidRDefault="00944067" w:rsidP="00DA3524">
            <w:pPr>
              <w:spacing w:after="0" w:line="240" w:lineRule="auto"/>
              <w:rPr>
                <w:rFonts w:ascii="Arial Narrow" w:eastAsia="Times New Roman" w:hAnsi="Arial Narrow"/>
                <w:bCs/>
                <w:color w:val="000000"/>
                <w:szCs w:val="24"/>
                <w:lang w:val="en-GB" w:eastAsia="es-ES"/>
              </w:rPr>
            </w:pPr>
          </w:p>
        </w:tc>
        <w:tc>
          <w:tcPr>
            <w:tcW w:w="904" w:type="dxa"/>
            <w:tcBorders>
              <w:top w:val="nil"/>
              <w:left w:val="nil"/>
              <w:bottom w:val="single" w:sz="4" w:space="0" w:color="auto"/>
              <w:right w:val="nil"/>
            </w:tcBorders>
            <w:vAlign w:val="center"/>
          </w:tcPr>
          <w:p w14:paraId="23A4346A"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bCs/>
                <w:color w:val="000000"/>
                <w:szCs w:val="24"/>
                <w:lang w:val="en-GB" w:eastAsia="es-ES"/>
              </w:rPr>
              <w:t>2</w:t>
            </w:r>
          </w:p>
        </w:tc>
        <w:tc>
          <w:tcPr>
            <w:tcW w:w="1208" w:type="dxa"/>
            <w:tcBorders>
              <w:top w:val="nil"/>
              <w:left w:val="nil"/>
              <w:bottom w:val="single" w:sz="4" w:space="0" w:color="auto"/>
              <w:right w:val="nil"/>
            </w:tcBorders>
            <w:vAlign w:val="center"/>
          </w:tcPr>
          <w:p w14:paraId="6D7B8BD0"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220±54.4</w:t>
            </w:r>
          </w:p>
        </w:tc>
        <w:tc>
          <w:tcPr>
            <w:tcW w:w="1227" w:type="dxa"/>
            <w:tcBorders>
              <w:top w:val="nil"/>
              <w:left w:val="nil"/>
              <w:bottom w:val="single" w:sz="4" w:space="0" w:color="auto"/>
              <w:right w:val="nil"/>
            </w:tcBorders>
            <w:shd w:val="clear" w:color="auto" w:fill="auto"/>
            <w:vAlign w:val="center"/>
          </w:tcPr>
          <w:p w14:paraId="37AFAB71"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286±94.5**</w:t>
            </w:r>
          </w:p>
        </w:tc>
        <w:tc>
          <w:tcPr>
            <w:tcW w:w="1701" w:type="dxa"/>
            <w:tcBorders>
              <w:top w:val="nil"/>
              <w:left w:val="nil"/>
              <w:bottom w:val="single" w:sz="4" w:space="0" w:color="auto"/>
              <w:right w:val="nil"/>
            </w:tcBorders>
            <w:shd w:val="clear" w:color="auto" w:fill="auto"/>
            <w:vAlign w:val="center"/>
          </w:tcPr>
          <w:p w14:paraId="6950D1B5" w14:textId="77777777" w:rsidR="00944067" w:rsidRPr="00944067" w:rsidRDefault="00944067" w:rsidP="00DA3524">
            <w:pPr>
              <w:spacing w:after="0" w:line="240" w:lineRule="auto"/>
              <w:jc w:val="center"/>
              <w:rPr>
                <w:rFonts w:ascii="Arial Narrow" w:eastAsia="Times New Roman" w:hAnsi="Arial Narrow"/>
                <w:color w:val="000000"/>
                <w:szCs w:val="24"/>
                <w:vertAlign w:val="superscript"/>
                <w:lang w:val="en-GB" w:eastAsia="es-ES" w:bidi="en-US"/>
              </w:rPr>
            </w:pPr>
            <w:r w:rsidRPr="00944067">
              <w:rPr>
                <w:rFonts w:ascii="Arial Narrow" w:eastAsia="Times New Roman" w:hAnsi="Arial Narrow"/>
                <w:color w:val="000000"/>
                <w:szCs w:val="24"/>
                <w:lang w:val="en-GB" w:eastAsia="es-ES" w:bidi="en-US"/>
              </w:rPr>
              <w:t>30.1 (12.0, 48.2)</w:t>
            </w:r>
            <w:r w:rsidRPr="00944067">
              <w:rPr>
                <w:rFonts w:ascii="Arial Narrow" w:eastAsia="Times New Roman" w:hAnsi="Arial Narrow"/>
                <w:color w:val="000000"/>
                <w:szCs w:val="24"/>
                <w:vertAlign w:val="superscript"/>
                <w:lang w:val="en-GB" w:eastAsia="es-ES" w:bidi="en-US"/>
              </w:rPr>
              <w:t>b</w:t>
            </w:r>
          </w:p>
        </w:tc>
        <w:tc>
          <w:tcPr>
            <w:tcW w:w="1060" w:type="dxa"/>
            <w:tcBorders>
              <w:top w:val="nil"/>
              <w:left w:val="nil"/>
              <w:bottom w:val="single" w:sz="4" w:space="0" w:color="auto"/>
              <w:right w:val="nil"/>
            </w:tcBorders>
            <w:shd w:val="clear" w:color="auto" w:fill="auto"/>
            <w:vAlign w:val="center"/>
          </w:tcPr>
          <w:p w14:paraId="5C8A0DC7"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203±76.6</w:t>
            </w:r>
          </w:p>
        </w:tc>
        <w:tc>
          <w:tcPr>
            <w:tcW w:w="1294" w:type="dxa"/>
            <w:tcBorders>
              <w:top w:val="nil"/>
              <w:left w:val="nil"/>
              <w:bottom w:val="single" w:sz="4" w:space="0" w:color="auto"/>
              <w:right w:val="nil"/>
            </w:tcBorders>
            <w:shd w:val="clear" w:color="auto" w:fill="auto"/>
            <w:vAlign w:val="center"/>
          </w:tcPr>
          <w:p w14:paraId="373F8341" w14:textId="77777777" w:rsidR="00944067" w:rsidRPr="00944067" w:rsidRDefault="00944067" w:rsidP="00DA3524">
            <w:pPr>
              <w:spacing w:after="0" w:line="240" w:lineRule="auto"/>
              <w:ind w:right="-83"/>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328±110.3***</w:t>
            </w:r>
          </w:p>
        </w:tc>
        <w:tc>
          <w:tcPr>
            <w:tcW w:w="1881" w:type="dxa"/>
            <w:tcBorders>
              <w:top w:val="nil"/>
              <w:left w:val="nil"/>
              <w:bottom w:val="single" w:sz="4" w:space="0" w:color="auto"/>
              <w:right w:val="nil"/>
            </w:tcBorders>
            <w:shd w:val="clear" w:color="auto" w:fill="auto"/>
            <w:vAlign w:val="center"/>
          </w:tcPr>
          <w:p w14:paraId="1A9B2709" w14:textId="77777777" w:rsidR="00944067" w:rsidRPr="00944067" w:rsidRDefault="00944067" w:rsidP="00DA3524">
            <w:pPr>
              <w:spacing w:after="0" w:line="240" w:lineRule="auto"/>
              <w:jc w:val="center"/>
              <w:rPr>
                <w:rFonts w:ascii="Arial Narrow" w:eastAsia="Times New Roman" w:hAnsi="Arial Narrow"/>
                <w:color w:val="000000"/>
                <w:szCs w:val="24"/>
                <w:vertAlign w:val="superscript"/>
                <w:lang w:val="en-GB" w:eastAsia="es-ES" w:bidi="en-US"/>
              </w:rPr>
            </w:pPr>
            <w:r w:rsidRPr="00944067">
              <w:rPr>
                <w:rFonts w:ascii="Arial Narrow" w:eastAsia="Times New Roman" w:hAnsi="Arial Narrow"/>
                <w:color w:val="000000"/>
                <w:szCs w:val="24"/>
                <w:lang w:val="en-GB" w:eastAsia="es-ES" w:bidi="en-US"/>
              </w:rPr>
              <w:t>74.8 (48.6, 101.1)</w:t>
            </w:r>
            <w:r w:rsidRPr="00944067">
              <w:rPr>
                <w:rFonts w:ascii="Arial Narrow" w:eastAsia="Times New Roman" w:hAnsi="Arial Narrow"/>
                <w:color w:val="000000"/>
                <w:szCs w:val="24"/>
                <w:vertAlign w:val="superscript"/>
                <w:lang w:val="en-GB" w:eastAsia="es-ES" w:bidi="en-US"/>
              </w:rPr>
              <w:t>a</w:t>
            </w:r>
          </w:p>
        </w:tc>
        <w:tc>
          <w:tcPr>
            <w:tcW w:w="1084" w:type="dxa"/>
            <w:tcBorders>
              <w:top w:val="nil"/>
              <w:left w:val="nil"/>
              <w:bottom w:val="single" w:sz="4" w:space="0" w:color="auto"/>
              <w:right w:val="nil"/>
            </w:tcBorders>
            <w:shd w:val="clear" w:color="auto" w:fill="auto"/>
            <w:vAlign w:val="center"/>
          </w:tcPr>
          <w:p w14:paraId="4D35569E"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162±43.5</w:t>
            </w:r>
          </w:p>
        </w:tc>
        <w:tc>
          <w:tcPr>
            <w:tcW w:w="1112" w:type="dxa"/>
            <w:tcBorders>
              <w:top w:val="nil"/>
              <w:left w:val="nil"/>
              <w:bottom w:val="single" w:sz="4" w:space="0" w:color="auto"/>
              <w:right w:val="nil"/>
            </w:tcBorders>
            <w:shd w:val="clear" w:color="auto" w:fill="auto"/>
            <w:vAlign w:val="center"/>
          </w:tcPr>
          <w:p w14:paraId="1248B6C8"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141±47.1</w:t>
            </w:r>
          </w:p>
        </w:tc>
        <w:tc>
          <w:tcPr>
            <w:tcW w:w="1863" w:type="dxa"/>
            <w:tcBorders>
              <w:top w:val="nil"/>
              <w:left w:val="nil"/>
              <w:bottom w:val="single" w:sz="4" w:space="0" w:color="auto"/>
              <w:right w:val="nil"/>
            </w:tcBorders>
            <w:shd w:val="clear" w:color="auto" w:fill="auto"/>
            <w:vAlign w:val="center"/>
          </w:tcPr>
          <w:p w14:paraId="0A98BFCC" w14:textId="77777777" w:rsidR="00944067" w:rsidRPr="00944067" w:rsidRDefault="00944067" w:rsidP="00DA3524">
            <w:pPr>
              <w:spacing w:after="0" w:line="240" w:lineRule="auto"/>
              <w:jc w:val="center"/>
              <w:rPr>
                <w:rFonts w:ascii="Arial Narrow" w:eastAsia="Times New Roman" w:hAnsi="Arial Narrow"/>
                <w:color w:val="000000"/>
                <w:szCs w:val="24"/>
                <w:vertAlign w:val="superscript"/>
                <w:lang w:val="en-GB" w:eastAsia="es-ES" w:bidi="en-US"/>
              </w:rPr>
            </w:pPr>
            <w:r w:rsidRPr="00944067">
              <w:rPr>
                <w:rFonts w:ascii="Arial Narrow" w:eastAsia="Times New Roman" w:hAnsi="Arial Narrow"/>
                <w:color w:val="000000"/>
                <w:szCs w:val="24"/>
                <w:lang w:val="en-GB" w:eastAsia="es-ES" w:bidi="en-US"/>
              </w:rPr>
              <w:t>-11.6 (-33.1, 9.9)</w:t>
            </w:r>
            <w:r w:rsidRPr="00944067">
              <w:rPr>
                <w:rFonts w:ascii="Arial Narrow" w:eastAsia="Times New Roman" w:hAnsi="Arial Narrow"/>
                <w:color w:val="000000"/>
                <w:szCs w:val="24"/>
                <w:vertAlign w:val="superscript"/>
                <w:lang w:val="en-GB" w:eastAsia="es-ES" w:bidi="en-US"/>
              </w:rPr>
              <w:t>c</w:t>
            </w:r>
          </w:p>
        </w:tc>
        <w:tc>
          <w:tcPr>
            <w:tcW w:w="1115" w:type="dxa"/>
            <w:tcBorders>
              <w:top w:val="nil"/>
              <w:left w:val="nil"/>
              <w:bottom w:val="single" w:sz="4" w:space="0" w:color="auto"/>
              <w:right w:val="nil"/>
            </w:tcBorders>
            <w:shd w:val="clear" w:color="auto" w:fill="auto"/>
            <w:vAlign w:val="center"/>
          </w:tcPr>
          <w:p w14:paraId="21029DDF"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&lt;0.001</w:t>
            </w:r>
          </w:p>
        </w:tc>
      </w:tr>
      <w:tr w:rsidR="00944067" w:rsidRPr="00944067" w14:paraId="7FDD617E" w14:textId="77777777" w:rsidTr="00DA3524">
        <w:trPr>
          <w:trHeight w:val="274"/>
        </w:trPr>
        <w:tc>
          <w:tcPr>
            <w:tcW w:w="1709" w:type="dxa"/>
            <w:tcBorders>
              <w:top w:val="single" w:sz="4" w:space="0" w:color="auto"/>
              <w:left w:val="nil"/>
              <w:right w:val="nil"/>
            </w:tcBorders>
            <w:shd w:val="clear" w:color="auto" w:fill="auto"/>
            <w:vAlign w:val="center"/>
          </w:tcPr>
          <w:p w14:paraId="53F68248" w14:textId="77777777" w:rsidR="00944067" w:rsidRPr="00944067" w:rsidRDefault="00944067" w:rsidP="00DA3524">
            <w:pPr>
              <w:spacing w:after="0" w:line="240" w:lineRule="auto"/>
              <w:rPr>
                <w:rFonts w:ascii="Arial Narrow" w:eastAsia="Times New Roman" w:hAnsi="Arial Narrow"/>
                <w:bCs/>
                <w:color w:val="000000"/>
                <w:szCs w:val="24"/>
                <w:lang w:val="en-GB" w:eastAsia="es-ES"/>
              </w:rPr>
            </w:pPr>
            <w:r w:rsidRPr="00944067">
              <w:rPr>
                <w:rFonts w:ascii="Arial Narrow" w:eastAsia="Times New Roman" w:hAnsi="Arial Narrow"/>
                <w:bCs/>
                <w:color w:val="000000"/>
                <w:szCs w:val="24"/>
                <w:lang w:val="en-GB" w:eastAsia="es-ES"/>
              </w:rPr>
              <w:t>apo A1 / apo B</w:t>
            </w:r>
          </w:p>
        </w:tc>
        <w:tc>
          <w:tcPr>
            <w:tcW w:w="904" w:type="dxa"/>
            <w:tcBorders>
              <w:top w:val="single" w:sz="4" w:space="0" w:color="auto"/>
              <w:left w:val="nil"/>
              <w:right w:val="nil"/>
            </w:tcBorders>
            <w:vAlign w:val="center"/>
          </w:tcPr>
          <w:p w14:paraId="32F0E989" w14:textId="77777777" w:rsidR="00944067" w:rsidRPr="00944067" w:rsidRDefault="00944067" w:rsidP="00DA3524">
            <w:pPr>
              <w:spacing w:after="0" w:line="240" w:lineRule="auto"/>
              <w:jc w:val="center"/>
              <w:rPr>
                <w:rFonts w:ascii="Arial Narrow" w:eastAsia="Times New Roman" w:hAnsi="Arial Narrow"/>
                <w:bCs/>
                <w:color w:val="000000"/>
                <w:szCs w:val="24"/>
                <w:lang w:val="en-GB" w:eastAsia="es-ES"/>
              </w:rPr>
            </w:pPr>
            <w:r w:rsidRPr="00944067">
              <w:rPr>
                <w:rFonts w:ascii="Arial Narrow" w:eastAsia="Times New Roman" w:hAnsi="Arial Narrow"/>
                <w:bCs/>
                <w:color w:val="000000"/>
                <w:szCs w:val="24"/>
                <w:lang w:val="en-GB" w:eastAsia="es-ES"/>
              </w:rPr>
              <w:t>1</w:t>
            </w:r>
          </w:p>
        </w:tc>
        <w:tc>
          <w:tcPr>
            <w:tcW w:w="1208" w:type="dxa"/>
            <w:tcBorders>
              <w:top w:val="single" w:sz="4" w:space="0" w:color="auto"/>
              <w:left w:val="nil"/>
              <w:right w:val="nil"/>
            </w:tcBorders>
            <w:vAlign w:val="center"/>
          </w:tcPr>
          <w:p w14:paraId="5F3BFD64"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1.4±0.4</w:t>
            </w:r>
          </w:p>
        </w:tc>
        <w:tc>
          <w:tcPr>
            <w:tcW w:w="1227" w:type="dxa"/>
            <w:tcBorders>
              <w:top w:val="single" w:sz="4" w:space="0" w:color="auto"/>
              <w:left w:val="nil"/>
              <w:right w:val="nil"/>
            </w:tcBorders>
            <w:shd w:val="clear" w:color="auto" w:fill="auto"/>
            <w:vAlign w:val="center"/>
          </w:tcPr>
          <w:p w14:paraId="1B74D041"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1.5±0.4</w:t>
            </w:r>
          </w:p>
        </w:tc>
        <w:tc>
          <w:tcPr>
            <w:tcW w:w="1701" w:type="dxa"/>
            <w:tcBorders>
              <w:top w:val="single" w:sz="4" w:space="0" w:color="auto"/>
              <w:left w:val="nil"/>
              <w:right w:val="nil"/>
            </w:tcBorders>
            <w:shd w:val="clear" w:color="auto" w:fill="auto"/>
            <w:vAlign w:val="center"/>
          </w:tcPr>
          <w:p w14:paraId="6B6608CE"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4,7 (-0,7, 10,1)</w:t>
            </w:r>
          </w:p>
        </w:tc>
        <w:tc>
          <w:tcPr>
            <w:tcW w:w="1060" w:type="dxa"/>
            <w:tcBorders>
              <w:top w:val="single" w:sz="4" w:space="0" w:color="auto"/>
              <w:left w:val="nil"/>
              <w:right w:val="nil"/>
            </w:tcBorders>
            <w:shd w:val="clear" w:color="auto" w:fill="auto"/>
            <w:vAlign w:val="center"/>
          </w:tcPr>
          <w:p w14:paraId="446CB3B5"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1,5±0,4</w:t>
            </w:r>
          </w:p>
        </w:tc>
        <w:tc>
          <w:tcPr>
            <w:tcW w:w="1294" w:type="dxa"/>
            <w:tcBorders>
              <w:top w:val="single" w:sz="4" w:space="0" w:color="auto"/>
              <w:left w:val="nil"/>
              <w:right w:val="nil"/>
            </w:tcBorders>
            <w:shd w:val="clear" w:color="auto" w:fill="auto"/>
            <w:vAlign w:val="center"/>
          </w:tcPr>
          <w:p w14:paraId="1936FDC0" w14:textId="77777777" w:rsidR="00944067" w:rsidRPr="00944067" w:rsidRDefault="00944067" w:rsidP="00DA3524">
            <w:pPr>
              <w:spacing w:after="0" w:line="240" w:lineRule="auto"/>
              <w:jc w:val="center"/>
              <w:rPr>
                <w:rFonts w:ascii="Arial Narrow" w:eastAsia="Times New Roman" w:hAnsi="Arial Narrow"/>
                <w:color w:val="000000"/>
                <w:szCs w:val="24"/>
                <w:vertAlign w:val="superscript"/>
                <w:lang w:val="en-GB" w:eastAsia="es-ES" w:bidi="en-US"/>
              </w:rPr>
            </w:pPr>
            <w:r w:rsidRPr="00944067">
              <w:rPr>
                <w:rFonts w:ascii="Arial Narrow" w:eastAsia="Times New Roman" w:hAnsi="Arial Narrow"/>
                <w:color w:val="000000"/>
                <w:szCs w:val="24"/>
                <w:lang w:val="en-GB" w:eastAsia="es-ES" w:bidi="en-US"/>
              </w:rPr>
              <w:t>1.6±0.5</w:t>
            </w:r>
          </w:p>
        </w:tc>
        <w:tc>
          <w:tcPr>
            <w:tcW w:w="1881" w:type="dxa"/>
            <w:tcBorders>
              <w:top w:val="single" w:sz="4" w:space="0" w:color="auto"/>
              <w:left w:val="nil"/>
              <w:right w:val="nil"/>
            </w:tcBorders>
            <w:shd w:val="clear" w:color="auto" w:fill="auto"/>
            <w:vAlign w:val="center"/>
          </w:tcPr>
          <w:p w14:paraId="6DB15DCD" w14:textId="77777777" w:rsidR="00944067" w:rsidRPr="00944067" w:rsidRDefault="00944067" w:rsidP="00DA3524">
            <w:pPr>
              <w:spacing w:after="0" w:line="240" w:lineRule="auto"/>
              <w:jc w:val="center"/>
              <w:rPr>
                <w:rFonts w:ascii="Arial Narrow" w:eastAsia="Times New Roman" w:hAnsi="Arial Narrow"/>
                <w:color w:val="000000"/>
                <w:szCs w:val="24"/>
                <w:vertAlign w:val="superscript"/>
                <w:lang w:val="en-GB" w:eastAsia="es-ES" w:bidi="en-US"/>
              </w:rPr>
            </w:pPr>
            <w:r w:rsidRPr="00944067">
              <w:rPr>
                <w:rFonts w:ascii="Arial Narrow" w:eastAsia="Times New Roman" w:hAnsi="Arial Narrow"/>
                <w:color w:val="000000"/>
                <w:szCs w:val="24"/>
                <w:lang w:val="en-GB" w:eastAsia="es-ES" w:bidi="en-US"/>
              </w:rPr>
              <w:t>11.8 (-8.2, 31.7)</w:t>
            </w:r>
          </w:p>
        </w:tc>
        <w:tc>
          <w:tcPr>
            <w:tcW w:w="1084" w:type="dxa"/>
            <w:tcBorders>
              <w:top w:val="single" w:sz="4" w:space="0" w:color="auto"/>
              <w:left w:val="nil"/>
              <w:right w:val="nil"/>
            </w:tcBorders>
            <w:shd w:val="clear" w:color="auto" w:fill="auto"/>
            <w:vAlign w:val="center"/>
          </w:tcPr>
          <w:p w14:paraId="4868845F" w14:textId="77777777" w:rsidR="00944067" w:rsidRPr="00944067" w:rsidRDefault="00944067" w:rsidP="00DA3524">
            <w:pPr>
              <w:spacing w:after="0" w:line="240" w:lineRule="auto"/>
              <w:jc w:val="center"/>
              <w:rPr>
                <w:rFonts w:ascii="Arial Narrow" w:eastAsia="Times New Roman" w:hAnsi="Arial Narrow"/>
                <w:color w:val="000000"/>
                <w:szCs w:val="24"/>
                <w:vertAlign w:val="superscript"/>
                <w:lang w:val="en-GB" w:eastAsia="es-ES" w:bidi="en-US"/>
              </w:rPr>
            </w:pPr>
            <w:r w:rsidRPr="00944067">
              <w:rPr>
                <w:rFonts w:ascii="Arial Narrow" w:eastAsia="Times New Roman" w:hAnsi="Arial Narrow"/>
                <w:color w:val="000000"/>
                <w:szCs w:val="24"/>
                <w:lang w:val="en-GB" w:eastAsia="es-ES" w:bidi="en-US"/>
              </w:rPr>
              <w:t>1.5±0.5</w:t>
            </w:r>
          </w:p>
        </w:tc>
        <w:tc>
          <w:tcPr>
            <w:tcW w:w="1112" w:type="dxa"/>
            <w:tcBorders>
              <w:top w:val="single" w:sz="4" w:space="0" w:color="auto"/>
              <w:left w:val="nil"/>
              <w:right w:val="nil"/>
            </w:tcBorders>
            <w:shd w:val="clear" w:color="auto" w:fill="auto"/>
            <w:vAlign w:val="center"/>
          </w:tcPr>
          <w:p w14:paraId="6CAB16F0"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1.4±0.4</w:t>
            </w:r>
          </w:p>
        </w:tc>
        <w:tc>
          <w:tcPr>
            <w:tcW w:w="1863" w:type="dxa"/>
            <w:tcBorders>
              <w:top w:val="single" w:sz="4" w:space="0" w:color="auto"/>
              <w:left w:val="nil"/>
              <w:right w:val="nil"/>
            </w:tcBorders>
            <w:shd w:val="clear" w:color="auto" w:fill="auto"/>
            <w:vAlign w:val="center"/>
          </w:tcPr>
          <w:p w14:paraId="7A9BDAA3"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-4.9 (-15.9, 6.2)</w:t>
            </w:r>
          </w:p>
        </w:tc>
        <w:tc>
          <w:tcPr>
            <w:tcW w:w="1115" w:type="dxa"/>
            <w:tcBorders>
              <w:top w:val="single" w:sz="4" w:space="0" w:color="auto"/>
              <w:left w:val="nil"/>
              <w:right w:val="nil"/>
            </w:tcBorders>
            <w:shd w:val="clear" w:color="auto" w:fill="auto"/>
            <w:vAlign w:val="center"/>
          </w:tcPr>
          <w:p w14:paraId="481F9D2B"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0.19</w:t>
            </w:r>
          </w:p>
        </w:tc>
      </w:tr>
      <w:tr w:rsidR="00944067" w:rsidRPr="00944067" w14:paraId="6C6D268D" w14:textId="77777777" w:rsidTr="00DA3524">
        <w:trPr>
          <w:trHeight w:val="315"/>
        </w:trPr>
        <w:tc>
          <w:tcPr>
            <w:tcW w:w="1709" w:type="dxa"/>
            <w:tcBorders>
              <w:top w:val="nil"/>
              <w:left w:val="nil"/>
              <w:bottom w:val="single" w:sz="4" w:space="0" w:color="auto"/>
              <w:right w:val="nil"/>
            </w:tcBorders>
            <w:shd w:val="clear" w:color="auto" w:fill="auto"/>
            <w:vAlign w:val="center"/>
          </w:tcPr>
          <w:p w14:paraId="6AF22E09" w14:textId="77777777" w:rsidR="00944067" w:rsidRPr="00944067" w:rsidRDefault="00944067" w:rsidP="00DA3524">
            <w:pPr>
              <w:spacing w:after="0" w:line="240" w:lineRule="auto"/>
              <w:rPr>
                <w:rFonts w:ascii="Arial Narrow" w:eastAsia="Times New Roman" w:hAnsi="Arial Narrow"/>
                <w:bCs/>
                <w:color w:val="000000"/>
                <w:szCs w:val="24"/>
                <w:lang w:val="en-GB" w:eastAsia="es-ES"/>
              </w:rPr>
            </w:pPr>
          </w:p>
        </w:tc>
        <w:tc>
          <w:tcPr>
            <w:tcW w:w="904" w:type="dxa"/>
            <w:tcBorders>
              <w:top w:val="nil"/>
              <w:left w:val="nil"/>
              <w:bottom w:val="single" w:sz="4" w:space="0" w:color="auto"/>
              <w:right w:val="nil"/>
            </w:tcBorders>
            <w:vAlign w:val="center"/>
          </w:tcPr>
          <w:p w14:paraId="67DCF47F"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bCs/>
                <w:color w:val="000000"/>
                <w:szCs w:val="24"/>
                <w:lang w:val="en-GB" w:eastAsia="es-ES"/>
              </w:rPr>
              <w:t>2</w:t>
            </w:r>
          </w:p>
        </w:tc>
        <w:tc>
          <w:tcPr>
            <w:tcW w:w="1208" w:type="dxa"/>
            <w:tcBorders>
              <w:top w:val="nil"/>
              <w:left w:val="nil"/>
              <w:bottom w:val="single" w:sz="4" w:space="0" w:color="auto"/>
              <w:right w:val="nil"/>
            </w:tcBorders>
            <w:vAlign w:val="center"/>
          </w:tcPr>
          <w:p w14:paraId="229C9543"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1.2±0.2</w:t>
            </w:r>
          </w:p>
        </w:tc>
        <w:tc>
          <w:tcPr>
            <w:tcW w:w="1227" w:type="dxa"/>
            <w:tcBorders>
              <w:top w:val="nil"/>
              <w:left w:val="nil"/>
              <w:bottom w:val="single" w:sz="4" w:space="0" w:color="auto"/>
              <w:right w:val="nil"/>
            </w:tcBorders>
            <w:shd w:val="clear" w:color="auto" w:fill="auto"/>
            <w:vAlign w:val="center"/>
          </w:tcPr>
          <w:p w14:paraId="6C16FF1B"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1.2±0.2</w:t>
            </w:r>
          </w:p>
        </w:tc>
        <w:tc>
          <w:tcPr>
            <w:tcW w:w="1701" w:type="dxa"/>
            <w:tcBorders>
              <w:top w:val="nil"/>
              <w:left w:val="nil"/>
              <w:bottom w:val="single" w:sz="4" w:space="0" w:color="auto"/>
              <w:right w:val="nil"/>
            </w:tcBorders>
            <w:shd w:val="clear" w:color="auto" w:fill="auto"/>
            <w:vAlign w:val="center"/>
          </w:tcPr>
          <w:p w14:paraId="4945B1DC"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-1.1 (-7.3, 5.1)</w:t>
            </w:r>
          </w:p>
        </w:tc>
        <w:tc>
          <w:tcPr>
            <w:tcW w:w="1060" w:type="dxa"/>
            <w:tcBorders>
              <w:top w:val="nil"/>
              <w:left w:val="nil"/>
              <w:bottom w:val="single" w:sz="4" w:space="0" w:color="auto"/>
              <w:right w:val="nil"/>
            </w:tcBorders>
            <w:shd w:val="clear" w:color="auto" w:fill="auto"/>
            <w:vAlign w:val="center"/>
          </w:tcPr>
          <w:p w14:paraId="11C512ED"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1.3±0.3</w:t>
            </w:r>
          </w:p>
        </w:tc>
        <w:tc>
          <w:tcPr>
            <w:tcW w:w="1294" w:type="dxa"/>
            <w:tcBorders>
              <w:top w:val="nil"/>
              <w:left w:val="nil"/>
              <w:bottom w:val="single" w:sz="4" w:space="0" w:color="auto"/>
              <w:right w:val="nil"/>
            </w:tcBorders>
            <w:shd w:val="clear" w:color="auto" w:fill="auto"/>
            <w:vAlign w:val="center"/>
          </w:tcPr>
          <w:p w14:paraId="5073C4F2"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1.2±0.3</w:t>
            </w:r>
          </w:p>
        </w:tc>
        <w:tc>
          <w:tcPr>
            <w:tcW w:w="1881" w:type="dxa"/>
            <w:tcBorders>
              <w:top w:val="nil"/>
              <w:left w:val="nil"/>
              <w:bottom w:val="single" w:sz="4" w:space="0" w:color="auto"/>
              <w:right w:val="nil"/>
            </w:tcBorders>
            <w:shd w:val="clear" w:color="auto" w:fill="auto"/>
            <w:vAlign w:val="center"/>
          </w:tcPr>
          <w:p w14:paraId="04575042"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-5.7 (-12.6, 1.2)</w:t>
            </w:r>
          </w:p>
        </w:tc>
        <w:tc>
          <w:tcPr>
            <w:tcW w:w="1084" w:type="dxa"/>
            <w:tcBorders>
              <w:top w:val="nil"/>
              <w:left w:val="nil"/>
              <w:bottom w:val="single" w:sz="4" w:space="0" w:color="auto"/>
              <w:right w:val="nil"/>
            </w:tcBorders>
            <w:shd w:val="clear" w:color="auto" w:fill="auto"/>
            <w:vAlign w:val="center"/>
          </w:tcPr>
          <w:p w14:paraId="24AEAD60"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1.2±0.2</w:t>
            </w:r>
          </w:p>
        </w:tc>
        <w:tc>
          <w:tcPr>
            <w:tcW w:w="1112" w:type="dxa"/>
            <w:tcBorders>
              <w:top w:val="nil"/>
              <w:left w:val="nil"/>
              <w:bottom w:val="single" w:sz="4" w:space="0" w:color="auto"/>
              <w:right w:val="nil"/>
            </w:tcBorders>
            <w:shd w:val="clear" w:color="auto" w:fill="auto"/>
            <w:vAlign w:val="center"/>
          </w:tcPr>
          <w:p w14:paraId="5C3DF498"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1.3±0.3</w:t>
            </w:r>
          </w:p>
        </w:tc>
        <w:tc>
          <w:tcPr>
            <w:tcW w:w="1863" w:type="dxa"/>
            <w:tcBorders>
              <w:top w:val="nil"/>
              <w:left w:val="nil"/>
              <w:bottom w:val="single" w:sz="4" w:space="0" w:color="auto"/>
              <w:right w:val="nil"/>
            </w:tcBorders>
            <w:shd w:val="clear" w:color="auto" w:fill="auto"/>
            <w:vAlign w:val="center"/>
          </w:tcPr>
          <w:p w14:paraId="4FDD5850"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5.6 (-5.1, 16.3)</w:t>
            </w:r>
          </w:p>
        </w:tc>
        <w:tc>
          <w:tcPr>
            <w:tcW w:w="1115" w:type="dxa"/>
            <w:tcBorders>
              <w:top w:val="nil"/>
              <w:left w:val="nil"/>
              <w:bottom w:val="single" w:sz="4" w:space="0" w:color="auto"/>
              <w:right w:val="nil"/>
            </w:tcBorders>
            <w:shd w:val="clear" w:color="auto" w:fill="auto"/>
            <w:vAlign w:val="center"/>
          </w:tcPr>
          <w:p w14:paraId="7991E0E2"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0.12</w:t>
            </w:r>
          </w:p>
        </w:tc>
      </w:tr>
      <w:tr w:rsidR="00944067" w:rsidRPr="00944067" w14:paraId="60DCE15B" w14:textId="77777777" w:rsidTr="00DA3524">
        <w:trPr>
          <w:trHeight w:val="285"/>
        </w:trPr>
        <w:tc>
          <w:tcPr>
            <w:tcW w:w="1709" w:type="dxa"/>
            <w:vMerge w:val="restart"/>
            <w:tcBorders>
              <w:top w:val="single" w:sz="4" w:space="0" w:color="auto"/>
              <w:left w:val="nil"/>
              <w:right w:val="nil"/>
            </w:tcBorders>
            <w:shd w:val="clear" w:color="auto" w:fill="auto"/>
            <w:vAlign w:val="center"/>
          </w:tcPr>
          <w:p w14:paraId="326CD101" w14:textId="77777777" w:rsidR="00944067" w:rsidRPr="00944067" w:rsidRDefault="00944067" w:rsidP="00DA3524">
            <w:pPr>
              <w:spacing w:after="0" w:line="240" w:lineRule="auto"/>
              <w:rPr>
                <w:rFonts w:ascii="Arial Narrow" w:eastAsia="Times New Roman" w:hAnsi="Arial Narrow"/>
                <w:bCs/>
                <w:color w:val="000000"/>
                <w:szCs w:val="24"/>
                <w:lang w:val="en-GB" w:eastAsia="es-ES"/>
              </w:rPr>
            </w:pPr>
            <w:r w:rsidRPr="00944067">
              <w:rPr>
                <w:rFonts w:ascii="Arial Narrow" w:eastAsia="Times New Roman" w:hAnsi="Arial Narrow"/>
                <w:bCs/>
                <w:color w:val="000000"/>
                <w:szCs w:val="24"/>
                <w:lang w:val="en-GB" w:eastAsia="es-ES"/>
              </w:rPr>
              <w:t>HDL-cholesterol/</w:t>
            </w:r>
          </w:p>
          <w:p w14:paraId="139AEEDB" w14:textId="77777777" w:rsidR="00944067" w:rsidRPr="00944067" w:rsidRDefault="00944067" w:rsidP="00DA3524">
            <w:pPr>
              <w:spacing w:after="0" w:line="240" w:lineRule="auto"/>
              <w:rPr>
                <w:rFonts w:ascii="Arial Narrow" w:eastAsia="Times New Roman" w:hAnsi="Arial Narrow"/>
                <w:bCs/>
                <w:color w:val="000000"/>
                <w:szCs w:val="24"/>
                <w:lang w:val="en-GB" w:eastAsia="es-ES"/>
              </w:rPr>
            </w:pPr>
            <w:r w:rsidRPr="00944067">
              <w:rPr>
                <w:rFonts w:ascii="Arial Narrow" w:eastAsia="Times New Roman" w:hAnsi="Arial Narrow"/>
                <w:bCs/>
                <w:color w:val="000000"/>
                <w:szCs w:val="24"/>
                <w:lang w:val="en-GB" w:eastAsia="es-ES"/>
              </w:rPr>
              <w:t>apo A1</w:t>
            </w:r>
          </w:p>
        </w:tc>
        <w:tc>
          <w:tcPr>
            <w:tcW w:w="904" w:type="dxa"/>
            <w:tcBorders>
              <w:top w:val="single" w:sz="4" w:space="0" w:color="auto"/>
              <w:left w:val="nil"/>
              <w:right w:val="nil"/>
            </w:tcBorders>
            <w:vAlign w:val="center"/>
          </w:tcPr>
          <w:p w14:paraId="39C9F2B8" w14:textId="77777777" w:rsidR="00944067" w:rsidRPr="00944067" w:rsidRDefault="00944067" w:rsidP="00DA3524">
            <w:pPr>
              <w:spacing w:after="0" w:line="240" w:lineRule="auto"/>
              <w:jc w:val="center"/>
              <w:rPr>
                <w:rFonts w:ascii="Arial Narrow" w:eastAsia="Times New Roman" w:hAnsi="Arial Narrow"/>
                <w:bCs/>
                <w:color w:val="000000"/>
                <w:szCs w:val="24"/>
                <w:lang w:val="en-GB" w:eastAsia="es-ES"/>
              </w:rPr>
            </w:pPr>
            <w:r w:rsidRPr="00944067">
              <w:rPr>
                <w:rFonts w:ascii="Arial Narrow" w:eastAsia="Times New Roman" w:hAnsi="Arial Narrow"/>
                <w:bCs/>
                <w:color w:val="000000"/>
                <w:szCs w:val="24"/>
                <w:lang w:val="en-GB" w:eastAsia="es-ES"/>
              </w:rPr>
              <w:t>1</w:t>
            </w:r>
          </w:p>
        </w:tc>
        <w:tc>
          <w:tcPr>
            <w:tcW w:w="1208" w:type="dxa"/>
            <w:tcBorders>
              <w:top w:val="single" w:sz="4" w:space="0" w:color="auto"/>
              <w:left w:val="nil"/>
              <w:right w:val="nil"/>
            </w:tcBorders>
            <w:vAlign w:val="center"/>
          </w:tcPr>
          <w:p w14:paraId="1371484D" w14:textId="77777777" w:rsidR="00944067" w:rsidRPr="00944067" w:rsidRDefault="00944067" w:rsidP="00DA3524">
            <w:pPr>
              <w:spacing w:after="0" w:line="240" w:lineRule="auto"/>
              <w:jc w:val="center"/>
              <w:rPr>
                <w:rFonts w:ascii="Arial Narrow" w:eastAsia="Times New Roman" w:hAnsi="Arial Narrow"/>
                <w:color w:val="000000"/>
                <w:szCs w:val="24"/>
                <w:vertAlign w:val="superscript"/>
                <w:lang w:val="en-GB" w:eastAsia="es-ES" w:bidi="en-US"/>
              </w:rPr>
            </w:pPr>
            <w:r w:rsidRPr="00944067">
              <w:rPr>
                <w:rFonts w:ascii="Arial Narrow" w:eastAsia="Times New Roman" w:hAnsi="Arial Narrow"/>
                <w:color w:val="000000"/>
                <w:szCs w:val="24"/>
                <w:lang w:val="en-GB" w:eastAsia="es-ES" w:bidi="en-US"/>
              </w:rPr>
              <w:t>0.3±0.03</w:t>
            </w:r>
          </w:p>
        </w:tc>
        <w:tc>
          <w:tcPr>
            <w:tcW w:w="1227" w:type="dxa"/>
            <w:tcBorders>
              <w:top w:val="single" w:sz="4" w:space="0" w:color="auto"/>
              <w:left w:val="nil"/>
              <w:right w:val="nil"/>
            </w:tcBorders>
            <w:shd w:val="clear" w:color="auto" w:fill="auto"/>
            <w:vAlign w:val="center"/>
          </w:tcPr>
          <w:p w14:paraId="7BEF6213"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0.3±0.03</w:t>
            </w:r>
          </w:p>
        </w:tc>
        <w:tc>
          <w:tcPr>
            <w:tcW w:w="1701" w:type="dxa"/>
            <w:tcBorders>
              <w:top w:val="single" w:sz="4" w:space="0" w:color="auto"/>
              <w:left w:val="nil"/>
              <w:right w:val="nil"/>
            </w:tcBorders>
            <w:shd w:val="clear" w:color="auto" w:fill="auto"/>
            <w:vAlign w:val="center"/>
          </w:tcPr>
          <w:p w14:paraId="29926445"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5.4 (-2.1, 12.9)</w:t>
            </w:r>
          </w:p>
        </w:tc>
        <w:tc>
          <w:tcPr>
            <w:tcW w:w="1060" w:type="dxa"/>
            <w:tcBorders>
              <w:top w:val="single" w:sz="4" w:space="0" w:color="auto"/>
              <w:left w:val="nil"/>
              <w:right w:val="nil"/>
            </w:tcBorders>
            <w:shd w:val="clear" w:color="auto" w:fill="auto"/>
            <w:vAlign w:val="center"/>
          </w:tcPr>
          <w:p w14:paraId="701D7E29"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0.3±0.02</w:t>
            </w:r>
          </w:p>
        </w:tc>
        <w:tc>
          <w:tcPr>
            <w:tcW w:w="1294" w:type="dxa"/>
            <w:tcBorders>
              <w:top w:val="single" w:sz="4" w:space="0" w:color="auto"/>
              <w:left w:val="nil"/>
              <w:right w:val="nil"/>
            </w:tcBorders>
            <w:shd w:val="clear" w:color="auto" w:fill="auto"/>
            <w:vAlign w:val="center"/>
          </w:tcPr>
          <w:p w14:paraId="367DD598"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0.3±0.03</w:t>
            </w:r>
          </w:p>
        </w:tc>
        <w:tc>
          <w:tcPr>
            <w:tcW w:w="1881" w:type="dxa"/>
            <w:tcBorders>
              <w:top w:val="single" w:sz="4" w:space="0" w:color="auto"/>
              <w:left w:val="nil"/>
              <w:right w:val="nil"/>
            </w:tcBorders>
            <w:shd w:val="clear" w:color="auto" w:fill="FFFFFF"/>
            <w:vAlign w:val="center"/>
          </w:tcPr>
          <w:p w14:paraId="1477F4E0" w14:textId="77777777" w:rsidR="00944067" w:rsidRPr="00944067" w:rsidRDefault="00944067" w:rsidP="00DA3524">
            <w:pPr>
              <w:spacing w:after="0" w:line="240" w:lineRule="auto"/>
              <w:jc w:val="center"/>
              <w:rPr>
                <w:rFonts w:ascii="Arial Narrow" w:eastAsia="Times New Roman" w:hAnsi="Arial Narrow"/>
                <w:color w:val="000000"/>
                <w:szCs w:val="24"/>
                <w:vertAlign w:val="superscript"/>
                <w:lang w:val="en-GB" w:eastAsia="es-ES" w:bidi="en-US"/>
              </w:rPr>
            </w:pPr>
            <w:r w:rsidRPr="00944067">
              <w:rPr>
                <w:rFonts w:ascii="Arial Narrow" w:eastAsia="Times New Roman" w:hAnsi="Arial Narrow"/>
                <w:color w:val="000000"/>
                <w:szCs w:val="24"/>
                <w:lang w:val="en-GB" w:eastAsia="es-ES" w:bidi="en-US"/>
              </w:rPr>
              <w:t>-4.3 (-10.2, 1.7)</w:t>
            </w:r>
          </w:p>
        </w:tc>
        <w:tc>
          <w:tcPr>
            <w:tcW w:w="1084" w:type="dxa"/>
            <w:tcBorders>
              <w:top w:val="single" w:sz="4" w:space="0" w:color="auto"/>
              <w:left w:val="nil"/>
              <w:right w:val="nil"/>
            </w:tcBorders>
            <w:shd w:val="clear" w:color="auto" w:fill="auto"/>
            <w:vAlign w:val="center"/>
          </w:tcPr>
          <w:p w14:paraId="58F9E1E2"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0.3±0.1</w:t>
            </w:r>
          </w:p>
        </w:tc>
        <w:tc>
          <w:tcPr>
            <w:tcW w:w="1112" w:type="dxa"/>
            <w:tcBorders>
              <w:top w:val="single" w:sz="4" w:space="0" w:color="auto"/>
              <w:left w:val="nil"/>
              <w:right w:val="nil"/>
            </w:tcBorders>
            <w:shd w:val="clear" w:color="auto" w:fill="auto"/>
            <w:vAlign w:val="center"/>
          </w:tcPr>
          <w:p w14:paraId="055B70E6"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0.3±0.03</w:t>
            </w:r>
          </w:p>
        </w:tc>
        <w:tc>
          <w:tcPr>
            <w:tcW w:w="1863" w:type="dxa"/>
            <w:tcBorders>
              <w:top w:val="single" w:sz="4" w:space="0" w:color="auto"/>
              <w:left w:val="nil"/>
              <w:right w:val="nil"/>
            </w:tcBorders>
            <w:shd w:val="clear" w:color="auto" w:fill="auto"/>
            <w:vAlign w:val="center"/>
          </w:tcPr>
          <w:p w14:paraId="2006DA35"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1.2 (-9.3, 11.6)</w:t>
            </w:r>
          </w:p>
        </w:tc>
        <w:tc>
          <w:tcPr>
            <w:tcW w:w="1115" w:type="dxa"/>
            <w:tcBorders>
              <w:top w:val="single" w:sz="4" w:space="0" w:color="auto"/>
              <w:left w:val="nil"/>
              <w:right w:val="nil"/>
            </w:tcBorders>
            <w:shd w:val="clear" w:color="auto" w:fill="auto"/>
            <w:vAlign w:val="center"/>
          </w:tcPr>
          <w:p w14:paraId="41EDF500"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0.18</w:t>
            </w:r>
          </w:p>
        </w:tc>
      </w:tr>
      <w:tr w:rsidR="00944067" w:rsidRPr="00944067" w14:paraId="7C4A2FEF" w14:textId="77777777" w:rsidTr="00DA3524">
        <w:trPr>
          <w:trHeight w:val="285"/>
        </w:trPr>
        <w:tc>
          <w:tcPr>
            <w:tcW w:w="1709" w:type="dxa"/>
            <w:vMerge/>
            <w:tcBorders>
              <w:left w:val="nil"/>
              <w:bottom w:val="single" w:sz="4" w:space="0" w:color="auto"/>
              <w:right w:val="nil"/>
            </w:tcBorders>
            <w:shd w:val="clear" w:color="auto" w:fill="auto"/>
            <w:vAlign w:val="center"/>
          </w:tcPr>
          <w:p w14:paraId="14BE5087" w14:textId="77777777" w:rsidR="00944067" w:rsidRPr="00944067" w:rsidRDefault="00944067" w:rsidP="00DA3524">
            <w:pPr>
              <w:spacing w:after="0" w:line="240" w:lineRule="auto"/>
              <w:rPr>
                <w:rFonts w:ascii="Arial Narrow" w:eastAsia="Times New Roman" w:hAnsi="Arial Narrow"/>
                <w:bCs/>
                <w:color w:val="000000"/>
                <w:szCs w:val="24"/>
                <w:lang w:val="en-GB" w:eastAsia="es-ES"/>
              </w:rPr>
            </w:pPr>
          </w:p>
        </w:tc>
        <w:tc>
          <w:tcPr>
            <w:tcW w:w="904" w:type="dxa"/>
            <w:tcBorders>
              <w:top w:val="nil"/>
              <w:left w:val="nil"/>
              <w:bottom w:val="single" w:sz="4" w:space="0" w:color="auto"/>
              <w:right w:val="nil"/>
            </w:tcBorders>
            <w:vAlign w:val="center"/>
          </w:tcPr>
          <w:p w14:paraId="6424172B"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bCs/>
                <w:color w:val="000000"/>
                <w:szCs w:val="24"/>
                <w:lang w:val="en-GB" w:eastAsia="es-ES"/>
              </w:rPr>
              <w:t>2</w:t>
            </w:r>
          </w:p>
        </w:tc>
        <w:tc>
          <w:tcPr>
            <w:tcW w:w="1208" w:type="dxa"/>
            <w:tcBorders>
              <w:top w:val="nil"/>
              <w:left w:val="nil"/>
              <w:bottom w:val="single" w:sz="4" w:space="0" w:color="auto"/>
              <w:right w:val="nil"/>
            </w:tcBorders>
            <w:vAlign w:val="center"/>
          </w:tcPr>
          <w:p w14:paraId="5799BB70"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0.3±0.04</w:t>
            </w:r>
          </w:p>
        </w:tc>
        <w:tc>
          <w:tcPr>
            <w:tcW w:w="1227" w:type="dxa"/>
            <w:tcBorders>
              <w:top w:val="nil"/>
              <w:left w:val="nil"/>
              <w:bottom w:val="single" w:sz="4" w:space="0" w:color="auto"/>
              <w:right w:val="nil"/>
            </w:tcBorders>
            <w:shd w:val="clear" w:color="auto" w:fill="auto"/>
            <w:vAlign w:val="center"/>
          </w:tcPr>
          <w:p w14:paraId="3FB8AA54"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0.3±0.04</w:t>
            </w:r>
          </w:p>
        </w:tc>
        <w:tc>
          <w:tcPr>
            <w:tcW w:w="1701" w:type="dxa"/>
            <w:tcBorders>
              <w:top w:val="nil"/>
              <w:left w:val="nil"/>
              <w:bottom w:val="single" w:sz="4" w:space="0" w:color="auto"/>
              <w:right w:val="nil"/>
            </w:tcBorders>
            <w:shd w:val="clear" w:color="auto" w:fill="auto"/>
            <w:vAlign w:val="center"/>
          </w:tcPr>
          <w:p w14:paraId="2A6B2EE9"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2.7 (-7.3, 12.6)</w:t>
            </w:r>
          </w:p>
        </w:tc>
        <w:tc>
          <w:tcPr>
            <w:tcW w:w="1060" w:type="dxa"/>
            <w:tcBorders>
              <w:top w:val="nil"/>
              <w:left w:val="nil"/>
              <w:bottom w:val="single" w:sz="4" w:space="0" w:color="auto"/>
              <w:right w:val="nil"/>
            </w:tcBorders>
            <w:shd w:val="clear" w:color="auto" w:fill="auto"/>
            <w:vAlign w:val="center"/>
          </w:tcPr>
          <w:p w14:paraId="6CF364AD"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0.3±0.03</w:t>
            </w:r>
          </w:p>
        </w:tc>
        <w:tc>
          <w:tcPr>
            <w:tcW w:w="1294" w:type="dxa"/>
            <w:tcBorders>
              <w:top w:val="nil"/>
              <w:left w:val="nil"/>
              <w:bottom w:val="single" w:sz="4" w:space="0" w:color="auto"/>
              <w:right w:val="nil"/>
            </w:tcBorders>
            <w:shd w:val="clear" w:color="auto" w:fill="auto"/>
            <w:vAlign w:val="center"/>
          </w:tcPr>
          <w:p w14:paraId="506A3E5A"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0.3±0.05</w:t>
            </w:r>
          </w:p>
        </w:tc>
        <w:tc>
          <w:tcPr>
            <w:tcW w:w="1881" w:type="dxa"/>
            <w:tcBorders>
              <w:top w:val="nil"/>
              <w:left w:val="nil"/>
              <w:bottom w:val="single" w:sz="4" w:space="0" w:color="auto"/>
              <w:right w:val="nil"/>
            </w:tcBorders>
            <w:shd w:val="clear" w:color="auto" w:fill="FFFFFF"/>
            <w:vAlign w:val="center"/>
          </w:tcPr>
          <w:p w14:paraId="16E6E621"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4.0 (-2.9, 10.9)</w:t>
            </w:r>
          </w:p>
        </w:tc>
        <w:tc>
          <w:tcPr>
            <w:tcW w:w="1084" w:type="dxa"/>
            <w:tcBorders>
              <w:top w:val="nil"/>
              <w:left w:val="nil"/>
              <w:bottom w:val="single" w:sz="4" w:space="0" w:color="auto"/>
              <w:right w:val="nil"/>
            </w:tcBorders>
            <w:shd w:val="clear" w:color="auto" w:fill="auto"/>
            <w:vAlign w:val="center"/>
          </w:tcPr>
          <w:p w14:paraId="331734E4"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0.3±0.04</w:t>
            </w:r>
          </w:p>
        </w:tc>
        <w:tc>
          <w:tcPr>
            <w:tcW w:w="1112" w:type="dxa"/>
            <w:tcBorders>
              <w:top w:val="nil"/>
              <w:left w:val="nil"/>
              <w:bottom w:val="single" w:sz="4" w:space="0" w:color="auto"/>
              <w:right w:val="nil"/>
            </w:tcBorders>
            <w:shd w:val="clear" w:color="auto" w:fill="auto"/>
            <w:vAlign w:val="center"/>
          </w:tcPr>
          <w:p w14:paraId="1C54CB73"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0.3±0.04</w:t>
            </w:r>
          </w:p>
        </w:tc>
        <w:tc>
          <w:tcPr>
            <w:tcW w:w="1863" w:type="dxa"/>
            <w:tcBorders>
              <w:top w:val="nil"/>
              <w:left w:val="nil"/>
              <w:bottom w:val="single" w:sz="4" w:space="0" w:color="auto"/>
              <w:right w:val="nil"/>
            </w:tcBorders>
            <w:shd w:val="clear" w:color="auto" w:fill="auto"/>
            <w:vAlign w:val="center"/>
          </w:tcPr>
          <w:p w14:paraId="7C0DAC3A"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1.3 (-5.4, 8.0)</w:t>
            </w:r>
          </w:p>
        </w:tc>
        <w:tc>
          <w:tcPr>
            <w:tcW w:w="1115" w:type="dxa"/>
            <w:tcBorders>
              <w:top w:val="nil"/>
              <w:left w:val="nil"/>
              <w:bottom w:val="single" w:sz="4" w:space="0" w:color="auto"/>
              <w:right w:val="nil"/>
            </w:tcBorders>
            <w:shd w:val="clear" w:color="auto" w:fill="auto"/>
            <w:vAlign w:val="center"/>
          </w:tcPr>
          <w:p w14:paraId="339528C7"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0.86</w:t>
            </w:r>
          </w:p>
        </w:tc>
      </w:tr>
      <w:tr w:rsidR="00944067" w:rsidRPr="00944067" w14:paraId="04CBCF15" w14:textId="77777777" w:rsidTr="00DA3524">
        <w:trPr>
          <w:trHeight w:val="315"/>
        </w:trPr>
        <w:tc>
          <w:tcPr>
            <w:tcW w:w="1709" w:type="dxa"/>
            <w:vMerge w:val="restart"/>
            <w:tcBorders>
              <w:top w:val="single" w:sz="4" w:space="0" w:color="auto"/>
              <w:left w:val="nil"/>
              <w:right w:val="nil"/>
            </w:tcBorders>
            <w:shd w:val="clear" w:color="auto" w:fill="auto"/>
            <w:vAlign w:val="center"/>
          </w:tcPr>
          <w:p w14:paraId="451DD544" w14:textId="77777777" w:rsidR="00944067" w:rsidRPr="00944067" w:rsidRDefault="00944067" w:rsidP="00DA3524">
            <w:pPr>
              <w:spacing w:after="0" w:line="240" w:lineRule="auto"/>
              <w:rPr>
                <w:rFonts w:ascii="Arial Narrow" w:eastAsia="Times New Roman" w:hAnsi="Arial Narrow"/>
                <w:bCs/>
                <w:color w:val="000000"/>
                <w:szCs w:val="24"/>
                <w:lang w:val="en-GB" w:eastAsia="es-ES"/>
              </w:rPr>
            </w:pPr>
            <w:r w:rsidRPr="00944067">
              <w:rPr>
                <w:rFonts w:ascii="Arial Narrow" w:eastAsia="Times New Roman" w:hAnsi="Arial Narrow"/>
                <w:bCs/>
                <w:color w:val="000000"/>
                <w:szCs w:val="24"/>
                <w:lang w:val="en-GB" w:eastAsia="es-ES"/>
              </w:rPr>
              <w:t>LDL-cholesterol/</w:t>
            </w:r>
          </w:p>
          <w:p w14:paraId="248B6BB2" w14:textId="77777777" w:rsidR="00944067" w:rsidRPr="00944067" w:rsidRDefault="00944067" w:rsidP="00DA3524">
            <w:pPr>
              <w:spacing w:after="0" w:line="240" w:lineRule="auto"/>
              <w:rPr>
                <w:rFonts w:ascii="Arial Narrow" w:eastAsia="Times New Roman" w:hAnsi="Arial Narrow"/>
                <w:bCs/>
                <w:color w:val="000000"/>
                <w:szCs w:val="24"/>
                <w:lang w:val="en-GB" w:eastAsia="es-ES"/>
              </w:rPr>
            </w:pPr>
            <w:r w:rsidRPr="00944067">
              <w:rPr>
                <w:rFonts w:ascii="Arial Narrow" w:eastAsia="Times New Roman" w:hAnsi="Arial Narrow"/>
                <w:bCs/>
                <w:color w:val="000000"/>
                <w:szCs w:val="24"/>
                <w:lang w:val="en-GB" w:eastAsia="es-ES"/>
              </w:rPr>
              <w:t>apo B</w:t>
            </w:r>
          </w:p>
        </w:tc>
        <w:tc>
          <w:tcPr>
            <w:tcW w:w="904" w:type="dxa"/>
            <w:tcBorders>
              <w:top w:val="single" w:sz="4" w:space="0" w:color="auto"/>
              <w:left w:val="nil"/>
              <w:right w:val="nil"/>
            </w:tcBorders>
            <w:vAlign w:val="center"/>
          </w:tcPr>
          <w:p w14:paraId="13AF44EA" w14:textId="77777777" w:rsidR="00944067" w:rsidRPr="00944067" w:rsidRDefault="00944067" w:rsidP="00DA3524">
            <w:pPr>
              <w:spacing w:after="0" w:line="240" w:lineRule="auto"/>
              <w:jc w:val="center"/>
              <w:rPr>
                <w:rFonts w:ascii="Arial Narrow" w:eastAsia="Times New Roman" w:hAnsi="Arial Narrow"/>
                <w:bCs/>
                <w:color w:val="000000"/>
                <w:szCs w:val="24"/>
                <w:lang w:val="en-GB" w:eastAsia="es-ES"/>
              </w:rPr>
            </w:pPr>
            <w:r w:rsidRPr="00944067">
              <w:rPr>
                <w:rFonts w:ascii="Arial Narrow" w:eastAsia="Times New Roman" w:hAnsi="Arial Narrow"/>
                <w:bCs/>
                <w:color w:val="000000"/>
                <w:szCs w:val="24"/>
                <w:lang w:val="en-GB" w:eastAsia="es-ES"/>
              </w:rPr>
              <w:t>1</w:t>
            </w:r>
          </w:p>
        </w:tc>
        <w:tc>
          <w:tcPr>
            <w:tcW w:w="1208" w:type="dxa"/>
            <w:tcBorders>
              <w:top w:val="single" w:sz="4" w:space="0" w:color="auto"/>
              <w:left w:val="nil"/>
              <w:right w:val="nil"/>
            </w:tcBorders>
            <w:vAlign w:val="center"/>
          </w:tcPr>
          <w:p w14:paraId="45F36FCB" w14:textId="77777777" w:rsidR="00944067" w:rsidRPr="00944067" w:rsidRDefault="00944067" w:rsidP="00DA3524">
            <w:pPr>
              <w:spacing w:after="0" w:line="240" w:lineRule="auto"/>
              <w:jc w:val="center"/>
              <w:rPr>
                <w:rFonts w:ascii="Arial Narrow" w:eastAsia="Times New Roman" w:hAnsi="Arial Narrow"/>
                <w:color w:val="000000"/>
                <w:szCs w:val="24"/>
                <w:vertAlign w:val="superscript"/>
                <w:lang w:val="en-GB" w:eastAsia="es-ES" w:bidi="en-US"/>
              </w:rPr>
            </w:pPr>
            <w:r w:rsidRPr="00944067">
              <w:rPr>
                <w:rFonts w:ascii="Arial Narrow" w:eastAsia="Times New Roman" w:hAnsi="Arial Narrow"/>
                <w:color w:val="000000"/>
                <w:szCs w:val="24"/>
                <w:lang w:val="en-GB" w:eastAsia="es-ES" w:bidi="en-US"/>
              </w:rPr>
              <w:t>1.1±0.2</w:t>
            </w:r>
          </w:p>
        </w:tc>
        <w:tc>
          <w:tcPr>
            <w:tcW w:w="1227" w:type="dxa"/>
            <w:tcBorders>
              <w:top w:val="single" w:sz="4" w:space="0" w:color="auto"/>
              <w:left w:val="nil"/>
              <w:right w:val="nil"/>
            </w:tcBorders>
            <w:shd w:val="clear" w:color="auto" w:fill="auto"/>
            <w:vAlign w:val="center"/>
          </w:tcPr>
          <w:p w14:paraId="27148DB9"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1.1±0.2</w:t>
            </w:r>
          </w:p>
        </w:tc>
        <w:tc>
          <w:tcPr>
            <w:tcW w:w="1701" w:type="dxa"/>
            <w:tcBorders>
              <w:top w:val="single" w:sz="4" w:space="0" w:color="auto"/>
              <w:left w:val="nil"/>
              <w:right w:val="nil"/>
            </w:tcBorders>
            <w:shd w:val="clear" w:color="auto" w:fill="auto"/>
            <w:vAlign w:val="center"/>
          </w:tcPr>
          <w:p w14:paraId="5A8DB6EA"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7.6 (-2.6, 17.7)</w:t>
            </w:r>
          </w:p>
        </w:tc>
        <w:tc>
          <w:tcPr>
            <w:tcW w:w="1060" w:type="dxa"/>
            <w:tcBorders>
              <w:top w:val="single" w:sz="4" w:space="0" w:color="auto"/>
              <w:left w:val="nil"/>
              <w:right w:val="nil"/>
            </w:tcBorders>
            <w:shd w:val="clear" w:color="auto" w:fill="auto"/>
            <w:vAlign w:val="center"/>
          </w:tcPr>
          <w:p w14:paraId="09AF1E81" w14:textId="77777777" w:rsidR="00944067" w:rsidRPr="00944067" w:rsidRDefault="00944067" w:rsidP="00DA3524">
            <w:pPr>
              <w:spacing w:after="0" w:line="240" w:lineRule="auto"/>
              <w:jc w:val="center"/>
              <w:rPr>
                <w:rFonts w:ascii="Arial Narrow" w:eastAsia="Times New Roman" w:hAnsi="Arial Narrow"/>
                <w:color w:val="000000"/>
                <w:szCs w:val="24"/>
                <w:vertAlign w:val="superscript"/>
                <w:lang w:val="en-GB" w:eastAsia="es-ES" w:bidi="en-US"/>
              </w:rPr>
            </w:pPr>
            <w:r w:rsidRPr="00944067">
              <w:rPr>
                <w:rFonts w:ascii="Arial Narrow" w:eastAsia="Times New Roman" w:hAnsi="Arial Narrow"/>
                <w:color w:val="000000"/>
                <w:szCs w:val="24"/>
                <w:lang w:val="en-GB" w:eastAsia="es-ES" w:bidi="en-US"/>
              </w:rPr>
              <w:t>1.2±0.2</w:t>
            </w:r>
          </w:p>
        </w:tc>
        <w:tc>
          <w:tcPr>
            <w:tcW w:w="1294" w:type="dxa"/>
            <w:tcBorders>
              <w:top w:val="single" w:sz="4" w:space="0" w:color="auto"/>
              <w:left w:val="nil"/>
              <w:right w:val="nil"/>
            </w:tcBorders>
            <w:shd w:val="clear" w:color="auto" w:fill="auto"/>
            <w:vAlign w:val="center"/>
          </w:tcPr>
          <w:p w14:paraId="1E31F922"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1.2±0.3</w:t>
            </w:r>
          </w:p>
        </w:tc>
        <w:tc>
          <w:tcPr>
            <w:tcW w:w="1881" w:type="dxa"/>
            <w:tcBorders>
              <w:top w:val="single" w:sz="4" w:space="0" w:color="auto"/>
              <w:left w:val="nil"/>
              <w:right w:val="nil"/>
            </w:tcBorders>
            <w:shd w:val="clear" w:color="auto" w:fill="FFFFFF"/>
            <w:vAlign w:val="center"/>
          </w:tcPr>
          <w:p w14:paraId="7E2F3EA7" w14:textId="77777777" w:rsidR="00944067" w:rsidRPr="00944067" w:rsidRDefault="00944067" w:rsidP="00DA3524">
            <w:pPr>
              <w:spacing w:after="0" w:line="240" w:lineRule="auto"/>
              <w:jc w:val="center"/>
              <w:rPr>
                <w:rFonts w:ascii="Arial Narrow" w:eastAsia="Times New Roman" w:hAnsi="Arial Narrow"/>
                <w:color w:val="000000"/>
                <w:szCs w:val="24"/>
                <w:vertAlign w:val="superscript"/>
                <w:lang w:val="en-GB" w:eastAsia="es-ES" w:bidi="en-US"/>
              </w:rPr>
            </w:pPr>
            <w:r w:rsidRPr="00944067">
              <w:rPr>
                <w:rFonts w:ascii="Arial Narrow" w:eastAsia="Times New Roman" w:hAnsi="Arial Narrow"/>
                <w:color w:val="000000"/>
                <w:szCs w:val="24"/>
                <w:lang w:val="en-GB" w:eastAsia="es-ES" w:bidi="en-US"/>
              </w:rPr>
              <w:t>1.0 (-12.8, 14.9)</w:t>
            </w:r>
          </w:p>
        </w:tc>
        <w:tc>
          <w:tcPr>
            <w:tcW w:w="1084" w:type="dxa"/>
            <w:tcBorders>
              <w:top w:val="single" w:sz="4" w:space="0" w:color="auto"/>
              <w:left w:val="nil"/>
              <w:right w:val="nil"/>
            </w:tcBorders>
            <w:shd w:val="clear" w:color="auto" w:fill="auto"/>
            <w:vAlign w:val="center"/>
          </w:tcPr>
          <w:p w14:paraId="75837A6F"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1.2±0.3</w:t>
            </w:r>
          </w:p>
        </w:tc>
        <w:tc>
          <w:tcPr>
            <w:tcW w:w="1112" w:type="dxa"/>
            <w:tcBorders>
              <w:top w:val="single" w:sz="4" w:space="0" w:color="auto"/>
              <w:left w:val="nil"/>
              <w:right w:val="nil"/>
            </w:tcBorders>
            <w:shd w:val="clear" w:color="auto" w:fill="auto"/>
            <w:vAlign w:val="center"/>
          </w:tcPr>
          <w:p w14:paraId="4FFCF892"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1.2±0.2</w:t>
            </w:r>
          </w:p>
        </w:tc>
        <w:tc>
          <w:tcPr>
            <w:tcW w:w="1863" w:type="dxa"/>
            <w:tcBorders>
              <w:top w:val="single" w:sz="4" w:space="0" w:color="auto"/>
              <w:left w:val="nil"/>
              <w:right w:val="nil"/>
            </w:tcBorders>
            <w:shd w:val="clear" w:color="auto" w:fill="auto"/>
            <w:vAlign w:val="center"/>
          </w:tcPr>
          <w:p w14:paraId="36D8E9CF"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9.5 (-13.4, 32.4)</w:t>
            </w:r>
          </w:p>
        </w:tc>
        <w:tc>
          <w:tcPr>
            <w:tcW w:w="1115" w:type="dxa"/>
            <w:tcBorders>
              <w:top w:val="single" w:sz="4" w:space="0" w:color="auto"/>
              <w:left w:val="nil"/>
              <w:right w:val="nil"/>
            </w:tcBorders>
            <w:shd w:val="clear" w:color="auto" w:fill="auto"/>
            <w:vAlign w:val="center"/>
          </w:tcPr>
          <w:p w14:paraId="3A8E6BD6"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0.70</w:t>
            </w:r>
          </w:p>
        </w:tc>
      </w:tr>
      <w:tr w:rsidR="00944067" w:rsidRPr="00944067" w14:paraId="6200BB31" w14:textId="77777777" w:rsidTr="00DA3524">
        <w:trPr>
          <w:trHeight w:val="315"/>
        </w:trPr>
        <w:tc>
          <w:tcPr>
            <w:tcW w:w="1709" w:type="dxa"/>
            <w:vMerge/>
            <w:tcBorders>
              <w:left w:val="nil"/>
              <w:bottom w:val="single" w:sz="4" w:space="0" w:color="auto"/>
              <w:right w:val="nil"/>
            </w:tcBorders>
            <w:shd w:val="clear" w:color="auto" w:fill="auto"/>
            <w:vAlign w:val="center"/>
          </w:tcPr>
          <w:p w14:paraId="19D4000B" w14:textId="77777777" w:rsidR="00944067" w:rsidRPr="00944067" w:rsidRDefault="00944067" w:rsidP="00DA3524">
            <w:pPr>
              <w:spacing w:after="0" w:line="240" w:lineRule="auto"/>
              <w:rPr>
                <w:rFonts w:ascii="Arial Narrow" w:eastAsia="Times New Roman" w:hAnsi="Arial Narrow"/>
                <w:bCs/>
                <w:color w:val="000000"/>
                <w:szCs w:val="24"/>
                <w:lang w:val="en-GB" w:eastAsia="es-ES"/>
              </w:rPr>
            </w:pPr>
          </w:p>
        </w:tc>
        <w:tc>
          <w:tcPr>
            <w:tcW w:w="904" w:type="dxa"/>
            <w:tcBorders>
              <w:top w:val="nil"/>
              <w:left w:val="nil"/>
              <w:bottom w:val="single" w:sz="4" w:space="0" w:color="auto"/>
              <w:right w:val="nil"/>
            </w:tcBorders>
            <w:vAlign w:val="center"/>
          </w:tcPr>
          <w:p w14:paraId="75126E4D"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bCs/>
                <w:color w:val="000000"/>
                <w:szCs w:val="24"/>
                <w:lang w:val="en-GB" w:eastAsia="es-ES"/>
              </w:rPr>
              <w:t>2</w:t>
            </w:r>
          </w:p>
        </w:tc>
        <w:tc>
          <w:tcPr>
            <w:tcW w:w="1208" w:type="dxa"/>
            <w:tcBorders>
              <w:top w:val="nil"/>
              <w:left w:val="nil"/>
              <w:bottom w:val="single" w:sz="4" w:space="0" w:color="auto"/>
              <w:right w:val="nil"/>
            </w:tcBorders>
            <w:vAlign w:val="center"/>
          </w:tcPr>
          <w:p w14:paraId="5F1E64AD"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1.3±0.2</w:t>
            </w:r>
          </w:p>
        </w:tc>
        <w:tc>
          <w:tcPr>
            <w:tcW w:w="1227" w:type="dxa"/>
            <w:tcBorders>
              <w:top w:val="nil"/>
              <w:left w:val="nil"/>
              <w:bottom w:val="single" w:sz="4" w:space="0" w:color="auto"/>
              <w:right w:val="nil"/>
            </w:tcBorders>
            <w:shd w:val="clear" w:color="auto" w:fill="auto"/>
            <w:vAlign w:val="center"/>
          </w:tcPr>
          <w:p w14:paraId="2C091F7C"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1.3±0.1</w:t>
            </w:r>
          </w:p>
        </w:tc>
        <w:tc>
          <w:tcPr>
            <w:tcW w:w="1701" w:type="dxa"/>
            <w:tcBorders>
              <w:top w:val="nil"/>
              <w:left w:val="nil"/>
              <w:bottom w:val="single" w:sz="4" w:space="0" w:color="auto"/>
              <w:right w:val="nil"/>
            </w:tcBorders>
            <w:shd w:val="clear" w:color="auto" w:fill="auto"/>
            <w:vAlign w:val="center"/>
          </w:tcPr>
          <w:p w14:paraId="75099B54" w14:textId="77777777" w:rsidR="00944067" w:rsidRPr="00944067" w:rsidRDefault="00944067" w:rsidP="00DA3524">
            <w:pPr>
              <w:spacing w:after="0" w:line="240" w:lineRule="auto"/>
              <w:jc w:val="center"/>
              <w:rPr>
                <w:rFonts w:ascii="Arial Narrow" w:eastAsia="Times New Roman" w:hAnsi="Arial Narrow"/>
                <w:color w:val="000000"/>
                <w:szCs w:val="24"/>
                <w:vertAlign w:val="superscript"/>
                <w:lang w:val="en-GB" w:eastAsia="es-ES" w:bidi="en-US"/>
              </w:rPr>
            </w:pPr>
            <w:r w:rsidRPr="00944067">
              <w:rPr>
                <w:rFonts w:ascii="Arial Narrow" w:eastAsia="Times New Roman" w:hAnsi="Arial Narrow"/>
                <w:color w:val="000000"/>
                <w:szCs w:val="24"/>
                <w:lang w:val="en-GB" w:eastAsia="es-ES" w:bidi="en-US"/>
              </w:rPr>
              <w:t>2.2 (-5.3, 9.8)</w:t>
            </w:r>
            <w:r w:rsidRPr="00944067">
              <w:rPr>
                <w:rFonts w:ascii="Arial Narrow" w:eastAsia="Times New Roman" w:hAnsi="Arial Narrow"/>
                <w:color w:val="000000"/>
                <w:szCs w:val="24"/>
                <w:vertAlign w:val="superscript"/>
                <w:lang w:val="en-GB" w:eastAsia="es-ES" w:bidi="en-US"/>
              </w:rPr>
              <w:t>a</w:t>
            </w:r>
          </w:p>
        </w:tc>
        <w:tc>
          <w:tcPr>
            <w:tcW w:w="1060" w:type="dxa"/>
            <w:tcBorders>
              <w:top w:val="nil"/>
              <w:left w:val="nil"/>
              <w:bottom w:val="single" w:sz="4" w:space="0" w:color="auto"/>
              <w:right w:val="nil"/>
            </w:tcBorders>
            <w:shd w:val="clear" w:color="auto" w:fill="auto"/>
            <w:vAlign w:val="center"/>
          </w:tcPr>
          <w:p w14:paraId="0C98EA11"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1.3±0.1</w:t>
            </w:r>
          </w:p>
        </w:tc>
        <w:tc>
          <w:tcPr>
            <w:tcW w:w="1294" w:type="dxa"/>
            <w:tcBorders>
              <w:top w:val="nil"/>
              <w:left w:val="nil"/>
              <w:bottom w:val="single" w:sz="4" w:space="0" w:color="auto"/>
              <w:right w:val="nil"/>
            </w:tcBorders>
            <w:shd w:val="clear" w:color="auto" w:fill="auto"/>
            <w:vAlign w:val="center"/>
          </w:tcPr>
          <w:p w14:paraId="61584E17"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1.2±0.2***</w:t>
            </w:r>
          </w:p>
        </w:tc>
        <w:tc>
          <w:tcPr>
            <w:tcW w:w="1881" w:type="dxa"/>
            <w:tcBorders>
              <w:top w:val="nil"/>
              <w:left w:val="nil"/>
              <w:bottom w:val="single" w:sz="4" w:space="0" w:color="auto"/>
              <w:right w:val="nil"/>
            </w:tcBorders>
            <w:shd w:val="clear" w:color="auto" w:fill="FFFFFF"/>
            <w:vAlign w:val="center"/>
          </w:tcPr>
          <w:p w14:paraId="13B89FE0" w14:textId="77777777" w:rsidR="00944067" w:rsidRPr="00944067" w:rsidRDefault="00944067" w:rsidP="00DA3524">
            <w:pPr>
              <w:spacing w:after="0" w:line="240" w:lineRule="auto"/>
              <w:jc w:val="center"/>
              <w:rPr>
                <w:rFonts w:ascii="Arial Narrow" w:eastAsia="Times New Roman" w:hAnsi="Arial Narrow"/>
                <w:color w:val="000000"/>
                <w:szCs w:val="24"/>
                <w:vertAlign w:val="superscript"/>
                <w:lang w:val="en-GB" w:eastAsia="es-ES" w:bidi="en-US"/>
              </w:rPr>
            </w:pPr>
            <w:r w:rsidRPr="00944067">
              <w:rPr>
                <w:rFonts w:ascii="Arial Narrow" w:eastAsia="Times New Roman" w:hAnsi="Arial Narrow"/>
                <w:color w:val="000000"/>
                <w:szCs w:val="24"/>
                <w:lang w:val="en-GB" w:eastAsia="es-ES" w:bidi="en-US"/>
              </w:rPr>
              <w:t>-12.5 (-18.2, -6.8)</w:t>
            </w:r>
            <w:r w:rsidRPr="00944067">
              <w:rPr>
                <w:rFonts w:ascii="Arial Narrow" w:eastAsia="Times New Roman" w:hAnsi="Arial Narrow"/>
                <w:color w:val="000000"/>
                <w:szCs w:val="24"/>
                <w:vertAlign w:val="superscript"/>
                <w:lang w:val="en-GB" w:eastAsia="es-ES" w:bidi="en-US"/>
              </w:rPr>
              <w:t>b</w:t>
            </w:r>
          </w:p>
        </w:tc>
        <w:tc>
          <w:tcPr>
            <w:tcW w:w="1084" w:type="dxa"/>
            <w:tcBorders>
              <w:top w:val="nil"/>
              <w:left w:val="nil"/>
              <w:bottom w:val="single" w:sz="4" w:space="0" w:color="auto"/>
              <w:right w:val="nil"/>
            </w:tcBorders>
            <w:shd w:val="clear" w:color="auto" w:fill="auto"/>
            <w:vAlign w:val="center"/>
          </w:tcPr>
          <w:p w14:paraId="2CDA0DD9"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1.3±0.2</w:t>
            </w:r>
          </w:p>
        </w:tc>
        <w:tc>
          <w:tcPr>
            <w:tcW w:w="1112" w:type="dxa"/>
            <w:tcBorders>
              <w:top w:val="nil"/>
              <w:left w:val="nil"/>
              <w:bottom w:val="single" w:sz="4" w:space="0" w:color="auto"/>
              <w:right w:val="nil"/>
            </w:tcBorders>
            <w:shd w:val="clear" w:color="auto" w:fill="auto"/>
            <w:vAlign w:val="center"/>
          </w:tcPr>
          <w:p w14:paraId="4451FD85"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1.3±0.1</w:t>
            </w:r>
          </w:p>
        </w:tc>
        <w:tc>
          <w:tcPr>
            <w:tcW w:w="1863" w:type="dxa"/>
            <w:tcBorders>
              <w:top w:val="nil"/>
              <w:left w:val="nil"/>
              <w:bottom w:val="single" w:sz="4" w:space="0" w:color="auto"/>
              <w:right w:val="nil"/>
            </w:tcBorders>
            <w:shd w:val="clear" w:color="auto" w:fill="auto"/>
            <w:vAlign w:val="center"/>
          </w:tcPr>
          <w:p w14:paraId="1877C04B" w14:textId="77777777" w:rsidR="00944067" w:rsidRPr="00944067" w:rsidRDefault="00944067" w:rsidP="00DA3524">
            <w:pPr>
              <w:spacing w:after="0" w:line="240" w:lineRule="auto"/>
              <w:jc w:val="center"/>
              <w:rPr>
                <w:rFonts w:ascii="Arial Narrow" w:eastAsia="Times New Roman" w:hAnsi="Arial Narrow"/>
                <w:color w:val="000000"/>
                <w:szCs w:val="24"/>
                <w:vertAlign w:val="superscript"/>
                <w:lang w:val="en-GB" w:eastAsia="es-ES" w:bidi="en-US"/>
              </w:rPr>
            </w:pPr>
            <w:r w:rsidRPr="00944067">
              <w:rPr>
                <w:rFonts w:ascii="Arial Narrow" w:eastAsia="Times New Roman" w:hAnsi="Arial Narrow"/>
                <w:color w:val="000000"/>
                <w:szCs w:val="24"/>
                <w:lang w:val="en-GB" w:eastAsia="es-ES" w:bidi="en-US"/>
              </w:rPr>
              <w:t>1.4 (-7.9, 10.8)</w:t>
            </w:r>
            <w:r w:rsidRPr="00944067">
              <w:rPr>
                <w:rFonts w:ascii="Arial Narrow" w:eastAsia="Times New Roman" w:hAnsi="Arial Narrow"/>
                <w:color w:val="000000"/>
                <w:szCs w:val="24"/>
                <w:vertAlign w:val="superscript"/>
                <w:lang w:val="en-GB" w:eastAsia="es-ES" w:bidi="en-US"/>
              </w:rPr>
              <w:t>a</w:t>
            </w:r>
          </w:p>
        </w:tc>
        <w:tc>
          <w:tcPr>
            <w:tcW w:w="1115" w:type="dxa"/>
            <w:tcBorders>
              <w:top w:val="nil"/>
              <w:left w:val="nil"/>
              <w:bottom w:val="single" w:sz="4" w:space="0" w:color="auto"/>
              <w:right w:val="nil"/>
            </w:tcBorders>
            <w:shd w:val="clear" w:color="auto" w:fill="auto"/>
            <w:vAlign w:val="center"/>
          </w:tcPr>
          <w:p w14:paraId="4518C314"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0.007</w:t>
            </w:r>
          </w:p>
        </w:tc>
      </w:tr>
      <w:tr w:rsidR="00944067" w:rsidRPr="00944067" w14:paraId="2B102F7F" w14:textId="77777777" w:rsidTr="00DA3524">
        <w:trPr>
          <w:trHeight w:val="315"/>
        </w:trPr>
        <w:tc>
          <w:tcPr>
            <w:tcW w:w="1709" w:type="dxa"/>
            <w:vMerge w:val="restart"/>
            <w:tcBorders>
              <w:top w:val="single" w:sz="4" w:space="0" w:color="auto"/>
              <w:left w:val="nil"/>
              <w:right w:val="nil"/>
            </w:tcBorders>
            <w:shd w:val="clear" w:color="auto" w:fill="auto"/>
            <w:vAlign w:val="center"/>
          </w:tcPr>
          <w:p w14:paraId="511A3A57" w14:textId="77777777" w:rsidR="00944067" w:rsidRPr="00944067" w:rsidRDefault="00944067" w:rsidP="00DA3524">
            <w:pPr>
              <w:spacing w:after="0" w:line="240" w:lineRule="auto"/>
              <w:rPr>
                <w:rFonts w:ascii="Arial Narrow" w:eastAsia="Times New Roman" w:hAnsi="Arial Narrow"/>
                <w:bCs/>
                <w:color w:val="000000"/>
                <w:szCs w:val="24"/>
                <w:lang w:eastAsia="es-ES"/>
              </w:rPr>
            </w:pPr>
            <w:r w:rsidRPr="00944067">
              <w:rPr>
                <w:rFonts w:ascii="Arial Narrow" w:eastAsia="Times New Roman" w:hAnsi="Arial Narrow"/>
                <w:bCs/>
                <w:color w:val="000000"/>
                <w:szCs w:val="24"/>
                <w:lang w:eastAsia="es-ES"/>
              </w:rPr>
              <w:t>LDL-cholesterol/</w:t>
            </w:r>
          </w:p>
          <w:p w14:paraId="763CF8E3" w14:textId="77777777" w:rsidR="00944067" w:rsidRPr="00944067" w:rsidRDefault="00944067" w:rsidP="00DA3524">
            <w:pPr>
              <w:spacing w:after="0" w:line="240" w:lineRule="auto"/>
              <w:rPr>
                <w:rFonts w:ascii="Arial Narrow" w:eastAsia="Times New Roman" w:hAnsi="Arial Narrow"/>
                <w:bCs/>
                <w:color w:val="000000"/>
                <w:szCs w:val="24"/>
                <w:lang w:eastAsia="es-ES"/>
              </w:rPr>
            </w:pPr>
            <w:r w:rsidRPr="00944067">
              <w:rPr>
                <w:rFonts w:ascii="Arial Narrow" w:eastAsia="Times New Roman" w:hAnsi="Arial Narrow"/>
                <w:bCs/>
                <w:color w:val="000000"/>
                <w:szCs w:val="24"/>
                <w:lang w:eastAsia="es-ES"/>
              </w:rPr>
              <w:t>apo B</w:t>
            </w:r>
            <w:r w:rsidRPr="00944067">
              <w:rPr>
                <w:rFonts w:ascii="Arial Narrow" w:eastAsia="Times New Roman" w:hAnsi="Arial Narrow"/>
                <w:bCs/>
                <w:color w:val="000000"/>
                <w:szCs w:val="24"/>
                <w:vertAlign w:val="superscript"/>
                <w:lang w:eastAsia="es-ES"/>
              </w:rPr>
              <w:t>2</w:t>
            </w:r>
          </w:p>
        </w:tc>
        <w:tc>
          <w:tcPr>
            <w:tcW w:w="904" w:type="dxa"/>
            <w:tcBorders>
              <w:top w:val="single" w:sz="4" w:space="0" w:color="auto"/>
              <w:left w:val="nil"/>
              <w:right w:val="nil"/>
            </w:tcBorders>
            <w:vAlign w:val="center"/>
          </w:tcPr>
          <w:p w14:paraId="1C252224" w14:textId="77777777" w:rsidR="00944067" w:rsidRPr="00944067" w:rsidRDefault="00944067" w:rsidP="00DA3524">
            <w:pPr>
              <w:spacing w:after="0" w:line="240" w:lineRule="auto"/>
              <w:jc w:val="center"/>
              <w:rPr>
                <w:rFonts w:ascii="Arial Narrow" w:eastAsia="Times New Roman" w:hAnsi="Arial Narrow"/>
                <w:bCs/>
                <w:color w:val="000000"/>
                <w:szCs w:val="24"/>
                <w:lang w:val="en-GB" w:eastAsia="es-ES"/>
              </w:rPr>
            </w:pPr>
            <w:r w:rsidRPr="00944067">
              <w:rPr>
                <w:rFonts w:ascii="Arial Narrow" w:eastAsia="Times New Roman" w:hAnsi="Arial Narrow"/>
                <w:bCs/>
                <w:color w:val="000000"/>
                <w:szCs w:val="24"/>
                <w:lang w:val="en-GB" w:eastAsia="es-ES"/>
              </w:rPr>
              <w:t>1</w:t>
            </w:r>
          </w:p>
        </w:tc>
        <w:tc>
          <w:tcPr>
            <w:tcW w:w="1208" w:type="dxa"/>
            <w:tcBorders>
              <w:top w:val="single" w:sz="4" w:space="0" w:color="auto"/>
              <w:left w:val="nil"/>
              <w:right w:val="nil"/>
            </w:tcBorders>
            <w:vAlign w:val="center"/>
          </w:tcPr>
          <w:p w14:paraId="579B745A" w14:textId="77777777" w:rsidR="00944067" w:rsidRPr="00944067" w:rsidRDefault="00944067" w:rsidP="00DA3524">
            <w:pPr>
              <w:spacing w:after="0" w:line="240" w:lineRule="auto"/>
              <w:jc w:val="center"/>
              <w:rPr>
                <w:rFonts w:ascii="Arial Narrow" w:eastAsia="Times New Roman" w:hAnsi="Arial Narrow"/>
                <w:color w:val="000000"/>
                <w:szCs w:val="24"/>
                <w:vertAlign w:val="superscript"/>
                <w:lang w:val="en-GB" w:eastAsia="es-ES" w:bidi="en-US"/>
              </w:rPr>
            </w:pPr>
            <w:r w:rsidRPr="00944067">
              <w:rPr>
                <w:rFonts w:ascii="Arial Narrow" w:eastAsia="Times New Roman" w:hAnsi="Arial Narrow"/>
                <w:color w:val="000000"/>
                <w:szCs w:val="24"/>
                <w:lang w:val="en-GB" w:eastAsia="es-ES" w:bidi="en-US"/>
              </w:rPr>
              <w:t>1525±269</w:t>
            </w:r>
          </w:p>
        </w:tc>
        <w:tc>
          <w:tcPr>
            <w:tcW w:w="1227" w:type="dxa"/>
            <w:tcBorders>
              <w:top w:val="single" w:sz="4" w:space="0" w:color="auto"/>
              <w:left w:val="nil"/>
              <w:right w:val="nil"/>
            </w:tcBorders>
            <w:shd w:val="clear" w:color="auto" w:fill="auto"/>
            <w:vAlign w:val="center"/>
          </w:tcPr>
          <w:p w14:paraId="01CB8028" w14:textId="77777777" w:rsidR="00944067" w:rsidRPr="00944067" w:rsidRDefault="00944067" w:rsidP="00DA3524">
            <w:pPr>
              <w:spacing w:after="0" w:line="240" w:lineRule="auto"/>
              <w:jc w:val="center"/>
              <w:rPr>
                <w:rFonts w:ascii="Arial Narrow" w:eastAsia="Times New Roman" w:hAnsi="Arial Narrow"/>
                <w:color w:val="000000"/>
                <w:szCs w:val="24"/>
                <w:vertAlign w:val="superscript"/>
                <w:lang w:val="en-GB" w:eastAsia="es-ES" w:bidi="en-US"/>
              </w:rPr>
            </w:pPr>
            <w:r w:rsidRPr="00944067">
              <w:rPr>
                <w:rFonts w:ascii="Arial Narrow" w:eastAsia="Times New Roman" w:hAnsi="Arial Narrow"/>
                <w:color w:val="000000"/>
                <w:szCs w:val="24"/>
                <w:lang w:val="en-GB" w:eastAsia="es-ES" w:bidi="en-US"/>
              </w:rPr>
              <w:t>1626±265</w:t>
            </w:r>
          </w:p>
        </w:tc>
        <w:tc>
          <w:tcPr>
            <w:tcW w:w="1701" w:type="dxa"/>
            <w:tcBorders>
              <w:top w:val="single" w:sz="4" w:space="0" w:color="auto"/>
              <w:left w:val="nil"/>
              <w:right w:val="nil"/>
            </w:tcBorders>
            <w:shd w:val="clear" w:color="auto" w:fill="auto"/>
            <w:vAlign w:val="center"/>
          </w:tcPr>
          <w:p w14:paraId="770041BD"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7.6 (-2.6, 17.7)</w:t>
            </w:r>
          </w:p>
        </w:tc>
        <w:tc>
          <w:tcPr>
            <w:tcW w:w="1060" w:type="dxa"/>
            <w:tcBorders>
              <w:top w:val="single" w:sz="4" w:space="0" w:color="auto"/>
              <w:left w:val="nil"/>
              <w:right w:val="nil"/>
            </w:tcBorders>
            <w:shd w:val="clear" w:color="auto" w:fill="auto"/>
            <w:vAlign w:val="center"/>
          </w:tcPr>
          <w:p w14:paraId="5FE6ED3E" w14:textId="77777777" w:rsidR="00944067" w:rsidRPr="00944067" w:rsidRDefault="00944067" w:rsidP="00DA3524">
            <w:pPr>
              <w:spacing w:after="0" w:line="240" w:lineRule="auto"/>
              <w:jc w:val="center"/>
              <w:rPr>
                <w:rFonts w:ascii="Arial Narrow" w:eastAsia="Times New Roman" w:hAnsi="Arial Narrow"/>
                <w:color w:val="000000"/>
                <w:szCs w:val="24"/>
                <w:vertAlign w:val="superscript"/>
                <w:lang w:val="en-GB" w:eastAsia="es-ES" w:bidi="en-US"/>
              </w:rPr>
            </w:pPr>
            <w:r w:rsidRPr="00944067">
              <w:rPr>
                <w:rFonts w:ascii="Arial Narrow" w:eastAsia="Times New Roman" w:hAnsi="Arial Narrow"/>
                <w:color w:val="000000"/>
                <w:szCs w:val="24"/>
                <w:lang w:val="en-GB" w:eastAsia="es-ES" w:bidi="en-US"/>
              </w:rPr>
              <w:t>1667±217</w:t>
            </w:r>
          </w:p>
        </w:tc>
        <w:tc>
          <w:tcPr>
            <w:tcW w:w="1294" w:type="dxa"/>
            <w:tcBorders>
              <w:top w:val="single" w:sz="4" w:space="0" w:color="auto"/>
              <w:left w:val="nil"/>
              <w:right w:val="nil"/>
            </w:tcBorders>
            <w:shd w:val="clear" w:color="auto" w:fill="auto"/>
            <w:vAlign w:val="center"/>
          </w:tcPr>
          <w:p w14:paraId="39283E6A"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1689±368</w:t>
            </w:r>
          </w:p>
        </w:tc>
        <w:tc>
          <w:tcPr>
            <w:tcW w:w="1881" w:type="dxa"/>
            <w:tcBorders>
              <w:top w:val="single" w:sz="4" w:space="0" w:color="auto"/>
              <w:left w:val="nil"/>
              <w:right w:val="nil"/>
            </w:tcBorders>
            <w:shd w:val="clear" w:color="auto" w:fill="auto"/>
            <w:vAlign w:val="center"/>
          </w:tcPr>
          <w:p w14:paraId="57EF28A5"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1.0 (-12.8, 14.9)</w:t>
            </w:r>
          </w:p>
        </w:tc>
        <w:tc>
          <w:tcPr>
            <w:tcW w:w="1084" w:type="dxa"/>
            <w:tcBorders>
              <w:top w:val="single" w:sz="4" w:space="0" w:color="auto"/>
              <w:left w:val="nil"/>
              <w:right w:val="nil"/>
            </w:tcBorders>
            <w:shd w:val="clear" w:color="auto" w:fill="auto"/>
            <w:vAlign w:val="center"/>
          </w:tcPr>
          <w:p w14:paraId="0CF72E5E"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1680±421</w:t>
            </w:r>
          </w:p>
        </w:tc>
        <w:tc>
          <w:tcPr>
            <w:tcW w:w="1112" w:type="dxa"/>
            <w:tcBorders>
              <w:top w:val="single" w:sz="4" w:space="0" w:color="auto"/>
              <w:left w:val="nil"/>
              <w:right w:val="nil"/>
            </w:tcBorders>
            <w:shd w:val="clear" w:color="auto" w:fill="auto"/>
            <w:vAlign w:val="center"/>
          </w:tcPr>
          <w:p w14:paraId="01BA7942"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1757±315</w:t>
            </w:r>
          </w:p>
        </w:tc>
        <w:tc>
          <w:tcPr>
            <w:tcW w:w="1863" w:type="dxa"/>
            <w:tcBorders>
              <w:top w:val="single" w:sz="4" w:space="0" w:color="auto"/>
              <w:left w:val="nil"/>
              <w:right w:val="nil"/>
            </w:tcBorders>
            <w:shd w:val="clear" w:color="auto" w:fill="auto"/>
            <w:vAlign w:val="center"/>
          </w:tcPr>
          <w:p w14:paraId="69CA99CA"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9.5 (-13.4, 32.4)</w:t>
            </w:r>
          </w:p>
        </w:tc>
        <w:tc>
          <w:tcPr>
            <w:tcW w:w="1115" w:type="dxa"/>
            <w:tcBorders>
              <w:top w:val="single" w:sz="4" w:space="0" w:color="auto"/>
              <w:left w:val="nil"/>
              <w:right w:val="nil"/>
            </w:tcBorders>
            <w:shd w:val="clear" w:color="auto" w:fill="auto"/>
            <w:vAlign w:val="center"/>
          </w:tcPr>
          <w:p w14:paraId="1C7AB8CC"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0.70</w:t>
            </w:r>
          </w:p>
        </w:tc>
      </w:tr>
      <w:tr w:rsidR="00944067" w:rsidRPr="00944067" w14:paraId="35682917" w14:textId="77777777" w:rsidTr="00DA3524">
        <w:trPr>
          <w:trHeight w:val="366"/>
        </w:trPr>
        <w:tc>
          <w:tcPr>
            <w:tcW w:w="1709" w:type="dxa"/>
            <w:vMerge/>
            <w:tcBorders>
              <w:left w:val="nil"/>
              <w:bottom w:val="single" w:sz="4" w:space="0" w:color="auto"/>
              <w:right w:val="nil"/>
            </w:tcBorders>
            <w:shd w:val="clear" w:color="auto" w:fill="auto"/>
            <w:vAlign w:val="center"/>
          </w:tcPr>
          <w:p w14:paraId="26FAD642" w14:textId="77777777" w:rsidR="00944067" w:rsidRPr="00944067" w:rsidRDefault="00944067" w:rsidP="00DA3524">
            <w:pPr>
              <w:spacing w:after="0" w:line="240" w:lineRule="auto"/>
              <w:rPr>
                <w:rFonts w:ascii="Arial Narrow" w:eastAsia="Times New Roman" w:hAnsi="Arial Narrow"/>
                <w:bCs/>
                <w:color w:val="000000"/>
                <w:szCs w:val="24"/>
                <w:lang w:val="en-GB" w:eastAsia="es-ES"/>
              </w:rPr>
            </w:pPr>
          </w:p>
        </w:tc>
        <w:tc>
          <w:tcPr>
            <w:tcW w:w="904" w:type="dxa"/>
            <w:tcBorders>
              <w:top w:val="nil"/>
              <w:left w:val="nil"/>
              <w:bottom w:val="single" w:sz="4" w:space="0" w:color="auto"/>
              <w:right w:val="nil"/>
            </w:tcBorders>
            <w:vAlign w:val="center"/>
          </w:tcPr>
          <w:p w14:paraId="7FFA6183"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bCs/>
                <w:color w:val="000000"/>
                <w:szCs w:val="24"/>
                <w:lang w:val="en-GB" w:eastAsia="es-ES"/>
              </w:rPr>
              <w:t>2</w:t>
            </w:r>
          </w:p>
        </w:tc>
        <w:tc>
          <w:tcPr>
            <w:tcW w:w="1208" w:type="dxa"/>
            <w:tcBorders>
              <w:top w:val="nil"/>
              <w:left w:val="nil"/>
              <w:bottom w:val="single" w:sz="4" w:space="0" w:color="auto"/>
              <w:right w:val="nil"/>
            </w:tcBorders>
            <w:vAlign w:val="center"/>
          </w:tcPr>
          <w:p w14:paraId="437BDFFE"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1808±218</w:t>
            </w:r>
          </w:p>
        </w:tc>
        <w:tc>
          <w:tcPr>
            <w:tcW w:w="1227" w:type="dxa"/>
            <w:tcBorders>
              <w:top w:val="nil"/>
              <w:left w:val="nil"/>
              <w:bottom w:val="single" w:sz="4" w:space="0" w:color="auto"/>
              <w:right w:val="nil"/>
            </w:tcBorders>
            <w:shd w:val="clear" w:color="auto" w:fill="auto"/>
            <w:vAlign w:val="center"/>
          </w:tcPr>
          <w:p w14:paraId="024CE16E"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1837±208</w:t>
            </w:r>
          </w:p>
        </w:tc>
        <w:tc>
          <w:tcPr>
            <w:tcW w:w="1701" w:type="dxa"/>
            <w:tcBorders>
              <w:top w:val="nil"/>
              <w:left w:val="nil"/>
              <w:bottom w:val="single" w:sz="4" w:space="0" w:color="auto"/>
              <w:right w:val="nil"/>
            </w:tcBorders>
            <w:shd w:val="clear" w:color="auto" w:fill="auto"/>
            <w:vAlign w:val="center"/>
          </w:tcPr>
          <w:p w14:paraId="5A70D761"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2.2 (-5.3, 9.8)</w:t>
            </w:r>
            <w:r w:rsidRPr="00944067">
              <w:rPr>
                <w:rFonts w:ascii="Arial Narrow" w:eastAsia="Times New Roman" w:hAnsi="Arial Narrow"/>
                <w:color w:val="000000"/>
                <w:szCs w:val="24"/>
                <w:vertAlign w:val="superscript"/>
                <w:lang w:val="en-GB" w:eastAsia="es-ES" w:bidi="en-US"/>
              </w:rPr>
              <w:t>a</w:t>
            </w:r>
          </w:p>
        </w:tc>
        <w:tc>
          <w:tcPr>
            <w:tcW w:w="1060" w:type="dxa"/>
            <w:tcBorders>
              <w:top w:val="nil"/>
              <w:left w:val="nil"/>
              <w:bottom w:val="single" w:sz="4" w:space="0" w:color="auto"/>
              <w:right w:val="nil"/>
            </w:tcBorders>
            <w:shd w:val="clear" w:color="auto" w:fill="auto"/>
            <w:vAlign w:val="center"/>
          </w:tcPr>
          <w:p w14:paraId="36039AB4"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1910±212</w:t>
            </w:r>
          </w:p>
        </w:tc>
        <w:tc>
          <w:tcPr>
            <w:tcW w:w="1294" w:type="dxa"/>
            <w:tcBorders>
              <w:top w:val="nil"/>
              <w:left w:val="nil"/>
              <w:bottom w:val="single" w:sz="4" w:space="0" w:color="auto"/>
              <w:right w:val="nil"/>
            </w:tcBorders>
            <w:shd w:val="clear" w:color="auto" w:fill="auto"/>
            <w:vAlign w:val="center"/>
          </w:tcPr>
          <w:p w14:paraId="4352BC8A"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1670±238</w:t>
            </w:r>
          </w:p>
        </w:tc>
        <w:tc>
          <w:tcPr>
            <w:tcW w:w="1881" w:type="dxa"/>
            <w:tcBorders>
              <w:top w:val="nil"/>
              <w:left w:val="nil"/>
              <w:bottom w:val="single" w:sz="4" w:space="0" w:color="auto"/>
              <w:right w:val="nil"/>
            </w:tcBorders>
            <w:shd w:val="clear" w:color="auto" w:fill="auto"/>
            <w:vAlign w:val="center"/>
          </w:tcPr>
          <w:p w14:paraId="5817C91B"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-12.5 (-18.2, -6.8)</w:t>
            </w:r>
            <w:r w:rsidRPr="00944067">
              <w:rPr>
                <w:rFonts w:ascii="Arial Narrow" w:eastAsia="Times New Roman" w:hAnsi="Arial Narrow"/>
                <w:color w:val="000000"/>
                <w:szCs w:val="24"/>
                <w:vertAlign w:val="superscript"/>
                <w:lang w:val="en-GB" w:eastAsia="es-ES" w:bidi="en-US"/>
              </w:rPr>
              <w:t>b</w:t>
            </w:r>
          </w:p>
        </w:tc>
        <w:tc>
          <w:tcPr>
            <w:tcW w:w="1084" w:type="dxa"/>
            <w:tcBorders>
              <w:top w:val="nil"/>
              <w:left w:val="nil"/>
              <w:bottom w:val="single" w:sz="4" w:space="0" w:color="auto"/>
              <w:right w:val="nil"/>
            </w:tcBorders>
            <w:shd w:val="clear" w:color="auto" w:fill="auto"/>
            <w:vAlign w:val="center"/>
          </w:tcPr>
          <w:p w14:paraId="238AFBE2"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1859±270</w:t>
            </w:r>
          </w:p>
        </w:tc>
        <w:tc>
          <w:tcPr>
            <w:tcW w:w="1112" w:type="dxa"/>
            <w:tcBorders>
              <w:top w:val="nil"/>
              <w:left w:val="nil"/>
              <w:bottom w:val="single" w:sz="4" w:space="0" w:color="auto"/>
              <w:right w:val="nil"/>
            </w:tcBorders>
            <w:shd w:val="clear" w:color="auto" w:fill="auto"/>
            <w:vAlign w:val="center"/>
          </w:tcPr>
          <w:p w14:paraId="25EDD63C"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1863±184</w:t>
            </w:r>
          </w:p>
        </w:tc>
        <w:tc>
          <w:tcPr>
            <w:tcW w:w="1863" w:type="dxa"/>
            <w:tcBorders>
              <w:top w:val="nil"/>
              <w:left w:val="nil"/>
              <w:bottom w:val="single" w:sz="4" w:space="0" w:color="auto"/>
              <w:right w:val="nil"/>
            </w:tcBorders>
            <w:shd w:val="clear" w:color="auto" w:fill="auto"/>
            <w:vAlign w:val="center"/>
          </w:tcPr>
          <w:p w14:paraId="30407A10"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1.4 (-7.9, 10.8)</w:t>
            </w:r>
            <w:r w:rsidRPr="00944067">
              <w:rPr>
                <w:rFonts w:ascii="Arial Narrow" w:eastAsia="Times New Roman" w:hAnsi="Arial Narrow"/>
                <w:color w:val="000000"/>
                <w:szCs w:val="24"/>
                <w:vertAlign w:val="superscript"/>
                <w:lang w:val="en-GB" w:eastAsia="es-ES" w:bidi="en-US"/>
              </w:rPr>
              <w:t>a</w:t>
            </w:r>
          </w:p>
        </w:tc>
        <w:tc>
          <w:tcPr>
            <w:tcW w:w="1115" w:type="dxa"/>
            <w:tcBorders>
              <w:top w:val="nil"/>
              <w:left w:val="nil"/>
              <w:bottom w:val="single" w:sz="4" w:space="0" w:color="auto"/>
              <w:right w:val="nil"/>
            </w:tcBorders>
            <w:shd w:val="clear" w:color="auto" w:fill="auto"/>
            <w:vAlign w:val="center"/>
          </w:tcPr>
          <w:p w14:paraId="34978F7B"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0.007</w:t>
            </w:r>
          </w:p>
        </w:tc>
      </w:tr>
      <w:tr w:rsidR="00944067" w:rsidRPr="00944067" w14:paraId="2F11701A" w14:textId="77777777" w:rsidTr="00DA3524">
        <w:trPr>
          <w:trHeight w:val="315"/>
        </w:trPr>
        <w:tc>
          <w:tcPr>
            <w:tcW w:w="1709" w:type="dxa"/>
            <w:tcBorders>
              <w:top w:val="single" w:sz="4" w:space="0" w:color="auto"/>
              <w:left w:val="nil"/>
              <w:right w:val="nil"/>
            </w:tcBorders>
            <w:shd w:val="clear" w:color="auto" w:fill="auto"/>
            <w:vAlign w:val="center"/>
          </w:tcPr>
          <w:p w14:paraId="77FD352A" w14:textId="77777777" w:rsidR="00944067" w:rsidRPr="00944067" w:rsidRDefault="00944067" w:rsidP="00DA3524">
            <w:pPr>
              <w:spacing w:after="0" w:line="240" w:lineRule="auto"/>
              <w:rPr>
                <w:rFonts w:ascii="Arial Narrow" w:eastAsia="Times New Roman" w:hAnsi="Arial Narrow"/>
                <w:bCs/>
                <w:color w:val="000000"/>
                <w:szCs w:val="24"/>
                <w:lang w:val="en-GB" w:eastAsia="es-ES"/>
              </w:rPr>
            </w:pPr>
            <w:r w:rsidRPr="00944067">
              <w:rPr>
                <w:rFonts w:ascii="Arial Narrow" w:eastAsia="Times New Roman" w:hAnsi="Arial Narrow"/>
                <w:bCs/>
                <w:color w:val="000000"/>
                <w:szCs w:val="24"/>
                <w:lang w:val="en-GB" w:eastAsia="es-ES"/>
              </w:rPr>
              <w:t xml:space="preserve">AE/oxLDL </w:t>
            </w:r>
          </w:p>
        </w:tc>
        <w:tc>
          <w:tcPr>
            <w:tcW w:w="904" w:type="dxa"/>
            <w:tcBorders>
              <w:top w:val="single" w:sz="4" w:space="0" w:color="auto"/>
              <w:left w:val="nil"/>
              <w:right w:val="nil"/>
            </w:tcBorders>
            <w:vAlign w:val="center"/>
          </w:tcPr>
          <w:p w14:paraId="47ED75FB" w14:textId="77777777" w:rsidR="00944067" w:rsidRPr="00944067" w:rsidRDefault="00944067" w:rsidP="00DA3524">
            <w:pPr>
              <w:spacing w:after="0" w:line="240" w:lineRule="auto"/>
              <w:jc w:val="center"/>
              <w:rPr>
                <w:rFonts w:ascii="Arial Narrow" w:eastAsia="Times New Roman" w:hAnsi="Arial Narrow"/>
                <w:bCs/>
                <w:color w:val="000000"/>
                <w:szCs w:val="24"/>
                <w:lang w:val="en-GB" w:eastAsia="es-ES"/>
              </w:rPr>
            </w:pPr>
            <w:r w:rsidRPr="00944067">
              <w:rPr>
                <w:rFonts w:ascii="Arial Narrow" w:eastAsia="Times New Roman" w:hAnsi="Arial Narrow"/>
                <w:bCs/>
                <w:color w:val="000000"/>
                <w:szCs w:val="24"/>
                <w:lang w:val="en-GB" w:eastAsia="es-ES"/>
              </w:rPr>
              <w:t>1</w:t>
            </w:r>
          </w:p>
        </w:tc>
        <w:tc>
          <w:tcPr>
            <w:tcW w:w="1208" w:type="dxa"/>
            <w:tcBorders>
              <w:top w:val="single" w:sz="4" w:space="0" w:color="auto"/>
              <w:left w:val="nil"/>
              <w:right w:val="nil"/>
            </w:tcBorders>
            <w:vAlign w:val="center"/>
          </w:tcPr>
          <w:p w14:paraId="7BD40369"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6.0±2.8</w:t>
            </w:r>
          </w:p>
        </w:tc>
        <w:tc>
          <w:tcPr>
            <w:tcW w:w="1227" w:type="dxa"/>
            <w:tcBorders>
              <w:top w:val="single" w:sz="4" w:space="0" w:color="auto"/>
              <w:left w:val="nil"/>
              <w:right w:val="nil"/>
            </w:tcBorders>
            <w:shd w:val="clear" w:color="auto" w:fill="auto"/>
            <w:vAlign w:val="center"/>
          </w:tcPr>
          <w:p w14:paraId="0F93BC33"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7.6±2.3*</w:t>
            </w:r>
          </w:p>
        </w:tc>
        <w:tc>
          <w:tcPr>
            <w:tcW w:w="1701" w:type="dxa"/>
            <w:tcBorders>
              <w:top w:val="single" w:sz="4" w:space="0" w:color="auto"/>
              <w:left w:val="nil"/>
              <w:right w:val="nil"/>
            </w:tcBorders>
            <w:shd w:val="clear" w:color="auto" w:fill="auto"/>
            <w:vAlign w:val="center"/>
          </w:tcPr>
          <w:p w14:paraId="31A796F7" w14:textId="77777777" w:rsidR="00944067" w:rsidRPr="00944067" w:rsidRDefault="00944067" w:rsidP="00DA3524">
            <w:pPr>
              <w:spacing w:after="0" w:line="240" w:lineRule="auto"/>
              <w:jc w:val="center"/>
              <w:rPr>
                <w:rFonts w:ascii="Arial Narrow" w:eastAsia="Times New Roman" w:hAnsi="Arial Narrow"/>
                <w:color w:val="000000"/>
                <w:szCs w:val="24"/>
                <w:vertAlign w:val="superscript"/>
                <w:lang w:val="en-GB" w:eastAsia="es-ES" w:bidi="en-US"/>
              </w:rPr>
            </w:pPr>
            <w:r w:rsidRPr="00944067">
              <w:rPr>
                <w:rFonts w:ascii="Arial Narrow" w:eastAsia="Times New Roman" w:hAnsi="Arial Narrow"/>
                <w:color w:val="000000"/>
                <w:szCs w:val="24"/>
                <w:lang w:val="en-GB" w:eastAsia="es-ES" w:bidi="en-US"/>
              </w:rPr>
              <w:t>39.9 (-2.0, 81.9)</w:t>
            </w:r>
            <w:r w:rsidRPr="00944067">
              <w:rPr>
                <w:rFonts w:ascii="Arial Narrow" w:eastAsia="Times New Roman" w:hAnsi="Arial Narrow"/>
                <w:color w:val="000000"/>
                <w:szCs w:val="24"/>
                <w:vertAlign w:val="superscript"/>
                <w:lang w:val="en-GB" w:eastAsia="es-ES" w:bidi="en-US"/>
              </w:rPr>
              <w:t>a</w:t>
            </w:r>
          </w:p>
        </w:tc>
        <w:tc>
          <w:tcPr>
            <w:tcW w:w="1060" w:type="dxa"/>
            <w:tcBorders>
              <w:top w:val="single" w:sz="4" w:space="0" w:color="auto"/>
              <w:left w:val="nil"/>
              <w:right w:val="nil"/>
            </w:tcBorders>
            <w:shd w:val="clear" w:color="auto" w:fill="FFFFFF"/>
            <w:vAlign w:val="center"/>
          </w:tcPr>
          <w:p w14:paraId="0557628B" w14:textId="77777777" w:rsidR="00944067" w:rsidRPr="00944067" w:rsidRDefault="00944067" w:rsidP="00DA3524">
            <w:pPr>
              <w:spacing w:after="0" w:line="240" w:lineRule="auto"/>
              <w:jc w:val="center"/>
              <w:rPr>
                <w:rFonts w:ascii="Arial Narrow" w:eastAsia="Times New Roman" w:hAnsi="Arial Narrow"/>
                <w:color w:val="000000"/>
                <w:szCs w:val="24"/>
                <w:vertAlign w:val="superscript"/>
                <w:lang w:val="en-GB" w:eastAsia="es-ES" w:bidi="en-US"/>
              </w:rPr>
            </w:pPr>
            <w:r w:rsidRPr="00944067">
              <w:rPr>
                <w:rFonts w:ascii="Arial Narrow" w:eastAsia="Times New Roman" w:hAnsi="Arial Narrow"/>
                <w:color w:val="000000"/>
                <w:szCs w:val="24"/>
                <w:lang w:val="en-GB" w:eastAsia="es-ES" w:bidi="en-US"/>
              </w:rPr>
              <w:t>6.2±2.3</w:t>
            </w:r>
          </w:p>
        </w:tc>
        <w:tc>
          <w:tcPr>
            <w:tcW w:w="1294" w:type="dxa"/>
            <w:tcBorders>
              <w:top w:val="single" w:sz="4" w:space="0" w:color="auto"/>
              <w:left w:val="nil"/>
              <w:right w:val="nil"/>
            </w:tcBorders>
            <w:shd w:val="clear" w:color="auto" w:fill="auto"/>
            <w:vAlign w:val="center"/>
          </w:tcPr>
          <w:p w14:paraId="046C15B0"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8.4±2.5*</w:t>
            </w:r>
          </w:p>
        </w:tc>
        <w:tc>
          <w:tcPr>
            <w:tcW w:w="1881" w:type="dxa"/>
            <w:tcBorders>
              <w:top w:val="single" w:sz="4" w:space="0" w:color="auto"/>
              <w:left w:val="nil"/>
              <w:right w:val="nil"/>
            </w:tcBorders>
            <w:shd w:val="clear" w:color="auto" w:fill="auto"/>
            <w:vAlign w:val="center"/>
          </w:tcPr>
          <w:p w14:paraId="4188B457" w14:textId="77777777" w:rsidR="00944067" w:rsidRPr="00944067" w:rsidRDefault="00944067" w:rsidP="00DA3524">
            <w:pPr>
              <w:spacing w:after="0" w:line="240" w:lineRule="auto"/>
              <w:jc w:val="center"/>
              <w:rPr>
                <w:rFonts w:ascii="Arial Narrow" w:eastAsia="Times New Roman" w:hAnsi="Arial Narrow"/>
                <w:color w:val="000000"/>
                <w:szCs w:val="24"/>
                <w:vertAlign w:val="superscript"/>
                <w:lang w:val="en-GB" w:eastAsia="es-ES" w:bidi="en-US"/>
              </w:rPr>
            </w:pPr>
            <w:r w:rsidRPr="00944067">
              <w:rPr>
                <w:rFonts w:ascii="Arial Narrow" w:eastAsia="Times New Roman" w:hAnsi="Arial Narrow"/>
                <w:color w:val="000000"/>
                <w:szCs w:val="24"/>
                <w:lang w:val="en-GB" w:eastAsia="es-ES" w:bidi="en-US"/>
              </w:rPr>
              <w:t>47.4 (5.7, 89.0)</w:t>
            </w:r>
            <w:r w:rsidRPr="00944067">
              <w:rPr>
                <w:rFonts w:ascii="Arial Narrow" w:eastAsia="Times New Roman" w:hAnsi="Arial Narrow"/>
                <w:color w:val="000000"/>
                <w:szCs w:val="24"/>
                <w:vertAlign w:val="superscript"/>
                <w:lang w:val="en-GB" w:eastAsia="es-ES" w:bidi="en-US"/>
              </w:rPr>
              <w:t>ab</w:t>
            </w:r>
          </w:p>
        </w:tc>
        <w:tc>
          <w:tcPr>
            <w:tcW w:w="1084" w:type="dxa"/>
            <w:tcBorders>
              <w:top w:val="single" w:sz="4" w:space="0" w:color="auto"/>
              <w:left w:val="nil"/>
              <w:right w:val="nil"/>
            </w:tcBorders>
            <w:shd w:val="clear" w:color="auto" w:fill="auto"/>
            <w:vAlign w:val="center"/>
          </w:tcPr>
          <w:p w14:paraId="347B384F"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4.1±1.6</w:t>
            </w:r>
          </w:p>
        </w:tc>
        <w:tc>
          <w:tcPr>
            <w:tcW w:w="1112" w:type="dxa"/>
            <w:tcBorders>
              <w:top w:val="single" w:sz="4" w:space="0" w:color="auto"/>
              <w:left w:val="nil"/>
              <w:right w:val="nil"/>
            </w:tcBorders>
            <w:shd w:val="clear" w:color="auto" w:fill="auto"/>
            <w:vAlign w:val="center"/>
          </w:tcPr>
          <w:p w14:paraId="762C0C35"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3.7±1.5</w:t>
            </w:r>
          </w:p>
        </w:tc>
        <w:tc>
          <w:tcPr>
            <w:tcW w:w="1863" w:type="dxa"/>
            <w:tcBorders>
              <w:top w:val="single" w:sz="4" w:space="0" w:color="auto"/>
              <w:left w:val="nil"/>
              <w:right w:val="nil"/>
            </w:tcBorders>
            <w:shd w:val="clear" w:color="auto" w:fill="auto"/>
            <w:vAlign w:val="center"/>
          </w:tcPr>
          <w:p w14:paraId="12DD4179" w14:textId="77777777" w:rsidR="00944067" w:rsidRPr="00944067" w:rsidRDefault="00944067" w:rsidP="00DA3524">
            <w:pPr>
              <w:spacing w:after="0" w:line="240" w:lineRule="auto"/>
              <w:jc w:val="center"/>
              <w:rPr>
                <w:rFonts w:ascii="Arial Narrow" w:eastAsia="Times New Roman" w:hAnsi="Arial Narrow"/>
                <w:color w:val="000000"/>
                <w:szCs w:val="24"/>
                <w:vertAlign w:val="superscript"/>
                <w:lang w:val="en-GB" w:eastAsia="es-ES" w:bidi="en-US"/>
              </w:rPr>
            </w:pPr>
            <w:r w:rsidRPr="00944067">
              <w:rPr>
                <w:rFonts w:ascii="Arial Narrow" w:eastAsia="Times New Roman" w:hAnsi="Arial Narrow"/>
                <w:color w:val="000000"/>
                <w:szCs w:val="24"/>
                <w:lang w:val="en-GB" w:eastAsia="es-ES" w:bidi="en-US"/>
              </w:rPr>
              <w:t>-2.7 (-35.1, 29.8)</w:t>
            </w:r>
            <w:r w:rsidRPr="00944067">
              <w:rPr>
                <w:rFonts w:ascii="Arial Narrow" w:eastAsia="Times New Roman" w:hAnsi="Arial Narrow"/>
                <w:color w:val="000000"/>
                <w:szCs w:val="24"/>
                <w:vertAlign w:val="superscript"/>
                <w:lang w:val="en-GB" w:eastAsia="es-ES" w:bidi="en-US"/>
              </w:rPr>
              <w:t>b</w:t>
            </w:r>
          </w:p>
        </w:tc>
        <w:tc>
          <w:tcPr>
            <w:tcW w:w="1115" w:type="dxa"/>
            <w:tcBorders>
              <w:top w:val="single" w:sz="4" w:space="0" w:color="auto"/>
              <w:left w:val="nil"/>
              <w:right w:val="nil"/>
            </w:tcBorders>
            <w:shd w:val="clear" w:color="auto" w:fill="auto"/>
            <w:vAlign w:val="center"/>
          </w:tcPr>
          <w:p w14:paraId="4D2567F1"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0.079</w:t>
            </w:r>
          </w:p>
        </w:tc>
      </w:tr>
      <w:tr w:rsidR="00944067" w:rsidRPr="00944067" w14:paraId="352A72C4" w14:textId="77777777" w:rsidTr="00DA3524">
        <w:trPr>
          <w:trHeight w:val="240"/>
        </w:trPr>
        <w:tc>
          <w:tcPr>
            <w:tcW w:w="1709" w:type="dxa"/>
            <w:tcBorders>
              <w:top w:val="nil"/>
              <w:left w:val="nil"/>
              <w:bottom w:val="single" w:sz="4" w:space="0" w:color="auto"/>
              <w:right w:val="nil"/>
            </w:tcBorders>
            <w:shd w:val="clear" w:color="auto" w:fill="auto"/>
            <w:vAlign w:val="center"/>
          </w:tcPr>
          <w:p w14:paraId="4B067055" w14:textId="77777777" w:rsidR="00944067" w:rsidRPr="00944067" w:rsidRDefault="00944067" w:rsidP="00DA3524">
            <w:pPr>
              <w:spacing w:after="0" w:line="240" w:lineRule="auto"/>
              <w:rPr>
                <w:rFonts w:ascii="Arial Narrow" w:eastAsia="Times New Roman" w:hAnsi="Arial Narrow"/>
                <w:bCs/>
                <w:color w:val="000000"/>
                <w:szCs w:val="24"/>
                <w:lang w:val="en-GB" w:eastAsia="es-ES"/>
              </w:rPr>
            </w:pPr>
          </w:p>
        </w:tc>
        <w:tc>
          <w:tcPr>
            <w:tcW w:w="904" w:type="dxa"/>
            <w:tcBorders>
              <w:top w:val="nil"/>
              <w:left w:val="nil"/>
              <w:bottom w:val="single" w:sz="4" w:space="0" w:color="auto"/>
              <w:right w:val="nil"/>
            </w:tcBorders>
            <w:vAlign w:val="center"/>
          </w:tcPr>
          <w:p w14:paraId="51105361"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bCs/>
                <w:color w:val="000000"/>
                <w:szCs w:val="24"/>
                <w:lang w:val="en-GB" w:eastAsia="es-ES"/>
              </w:rPr>
              <w:t>2</w:t>
            </w:r>
          </w:p>
        </w:tc>
        <w:tc>
          <w:tcPr>
            <w:tcW w:w="1208" w:type="dxa"/>
            <w:tcBorders>
              <w:top w:val="nil"/>
              <w:left w:val="nil"/>
              <w:bottom w:val="single" w:sz="4" w:space="0" w:color="auto"/>
              <w:right w:val="nil"/>
            </w:tcBorders>
            <w:vAlign w:val="center"/>
          </w:tcPr>
          <w:p w14:paraId="7A5B9CA8"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4.5±1.1</w:t>
            </w:r>
          </w:p>
        </w:tc>
        <w:tc>
          <w:tcPr>
            <w:tcW w:w="1227" w:type="dxa"/>
            <w:tcBorders>
              <w:top w:val="nil"/>
              <w:left w:val="nil"/>
              <w:bottom w:val="single" w:sz="4" w:space="0" w:color="auto"/>
              <w:right w:val="nil"/>
            </w:tcBorders>
            <w:shd w:val="clear" w:color="auto" w:fill="auto"/>
            <w:vAlign w:val="center"/>
          </w:tcPr>
          <w:p w14:paraId="2795D2DE"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5.6±1.3**</w:t>
            </w:r>
          </w:p>
        </w:tc>
        <w:tc>
          <w:tcPr>
            <w:tcW w:w="1701" w:type="dxa"/>
            <w:tcBorders>
              <w:top w:val="nil"/>
              <w:left w:val="nil"/>
              <w:bottom w:val="single" w:sz="4" w:space="0" w:color="auto"/>
              <w:right w:val="nil"/>
            </w:tcBorders>
            <w:shd w:val="clear" w:color="auto" w:fill="auto"/>
            <w:vAlign w:val="center"/>
          </w:tcPr>
          <w:p w14:paraId="39C74F76" w14:textId="77777777" w:rsidR="00944067" w:rsidRPr="00944067" w:rsidRDefault="00944067" w:rsidP="00DA3524">
            <w:pPr>
              <w:spacing w:after="0" w:line="240" w:lineRule="auto"/>
              <w:jc w:val="center"/>
              <w:rPr>
                <w:rFonts w:ascii="Arial Narrow" w:eastAsia="Times New Roman" w:hAnsi="Arial Narrow"/>
                <w:color w:val="000000"/>
                <w:szCs w:val="24"/>
                <w:vertAlign w:val="superscript"/>
                <w:lang w:val="en-GB" w:eastAsia="es-ES" w:bidi="en-US"/>
              </w:rPr>
            </w:pPr>
            <w:r w:rsidRPr="00944067">
              <w:rPr>
                <w:rFonts w:ascii="Arial Narrow" w:eastAsia="Times New Roman" w:hAnsi="Arial Narrow"/>
                <w:color w:val="000000"/>
                <w:szCs w:val="24"/>
                <w:lang w:val="en-GB" w:eastAsia="es-ES" w:bidi="en-US"/>
              </w:rPr>
              <w:t>25.7 (9.8, 41.6)</w:t>
            </w:r>
            <w:r w:rsidRPr="00944067">
              <w:rPr>
                <w:rFonts w:ascii="Arial Narrow" w:eastAsia="Times New Roman" w:hAnsi="Arial Narrow"/>
                <w:color w:val="000000"/>
                <w:szCs w:val="24"/>
                <w:vertAlign w:val="superscript"/>
                <w:lang w:val="en-GB" w:eastAsia="es-ES" w:bidi="en-US"/>
              </w:rPr>
              <w:t>b</w:t>
            </w:r>
          </w:p>
        </w:tc>
        <w:tc>
          <w:tcPr>
            <w:tcW w:w="1060" w:type="dxa"/>
            <w:tcBorders>
              <w:top w:val="nil"/>
              <w:left w:val="nil"/>
              <w:bottom w:val="single" w:sz="4" w:space="0" w:color="auto"/>
              <w:right w:val="nil"/>
            </w:tcBorders>
            <w:shd w:val="clear" w:color="auto" w:fill="FFFFFF"/>
            <w:vAlign w:val="center"/>
          </w:tcPr>
          <w:p w14:paraId="2E404047"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4.0±1.8</w:t>
            </w:r>
          </w:p>
        </w:tc>
        <w:tc>
          <w:tcPr>
            <w:tcW w:w="1294" w:type="dxa"/>
            <w:tcBorders>
              <w:top w:val="nil"/>
              <w:left w:val="nil"/>
              <w:bottom w:val="single" w:sz="4" w:space="0" w:color="auto"/>
              <w:right w:val="nil"/>
            </w:tcBorders>
            <w:shd w:val="clear" w:color="auto" w:fill="auto"/>
            <w:vAlign w:val="center"/>
          </w:tcPr>
          <w:p w14:paraId="71EEB889"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6.8±2.1**</w:t>
            </w:r>
          </w:p>
        </w:tc>
        <w:tc>
          <w:tcPr>
            <w:tcW w:w="1881" w:type="dxa"/>
            <w:tcBorders>
              <w:top w:val="nil"/>
              <w:left w:val="nil"/>
              <w:bottom w:val="single" w:sz="4" w:space="0" w:color="auto"/>
              <w:right w:val="nil"/>
            </w:tcBorders>
            <w:shd w:val="clear" w:color="auto" w:fill="auto"/>
            <w:vAlign w:val="center"/>
          </w:tcPr>
          <w:p w14:paraId="6E2A4A51" w14:textId="77777777" w:rsidR="00944067" w:rsidRPr="00944067" w:rsidRDefault="00944067" w:rsidP="00DA3524">
            <w:pPr>
              <w:spacing w:after="0" w:line="240" w:lineRule="auto"/>
              <w:jc w:val="center"/>
              <w:rPr>
                <w:rFonts w:ascii="Arial Narrow" w:eastAsia="Times New Roman" w:hAnsi="Arial Narrow"/>
                <w:color w:val="000000"/>
                <w:szCs w:val="24"/>
                <w:vertAlign w:val="superscript"/>
                <w:lang w:val="en-GB" w:eastAsia="es-ES" w:bidi="en-US"/>
              </w:rPr>
            </w:pPr>
            <w:r w:rsidRPr="00944067">
              <w:rPr>
                <w:rFonts w:ascii="Arial Narrow" w:eastAsia="Times New Roman" w:hAnsi="Arial Narrow"/>
                <w:color w:val="000000"/>
                <w:szCs w:val="24"/>
                <w:lang w:val="en-GB" w:eastAsia="es-ES" w:bidi="en-US"/>
              </w:rPr>
              <w:t>87.8 (39.5, 136.1)</w:t>
            </w:r>
            <w:r w:rsidRPr="00944067">
              <w:rPr>
                <w:rFonts w:ascii="Arial Narrow" w:eastAsia="Times New Roman" w:hAnsi="Arial Narrow"/>
                <w:color w:val="000000"/>
                <w:szCs w:val="24"/>
                <w:vertAlign w:val="superscript"/>
                <w:lang w:val="en-GB" w:eastAsia="es-ES" w:bidi="en-US"/>
              </w:rPr>
              <w:t>a</w:t>
            </w:r>
          </w:p>
        </w:tc>
        <w:tc>
          <w:tcPr>
            <w:tcW w:w="1084" w:type="dxa"/>
            <w:tcBorders>
              <w:top w:val="nil"/>
              <w:left w:val="nil"/>
              <w:bottom w:val="single" w:sz="4" w:space="0" w:color="auto"/>
              <w:right w:val="nil"/>
            </w:tcBorders>
            <w:shd w:val="clear" w:color="auto" w:fill="auto"/>
            <w:vAlign w:val="center"/>
          </w:tcPr>
          <w:p w14:paraId="6771EA81"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3.3±0.6</w:t>
            </w:r>
          </w:p>
        </w:tc>
        <w:tc>
          <w:tcPr>
            <w:tcW w:w="1112" w:type="dxa"/>
            <w:tcBorders>
              <w:top w:val="nil"/>
              <w:left w:val="nil"/>
              <w:bottom w:val="single" w:sz="4" w:space="0" w:color="auto"/>
              <w:right w:val="nil"/>
            </w:tcBorders>
            <w:shd w:val="clear" w:color="auto" w:fill="auto"/>
            <w:vAlign w:val="center"/>
          </w:tcPr>
          <w:p w14:paraId="183E320E"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2.7±0.8*</w:t>
            </w:r>
          </w:p>
        </w:tc>
        <w:tc>
          <w:tcPr>
            <w:tcW w:w="1863" w:type="dxa"/>
            <w:tcBorders>
              <w:top w:val="nil"/>
              <w:left w:val="nil"/>
              <w:bottom w:val="single" w:sz="4" w:space="0" w:color="auto"/>
              <w:right w:val="nil"/>
            </w:tcBorders>
            <w:shd w:val="clear" w:color="auto" w:fill="auto"/>
            <w:vAlign w:val="center"/>
          </w:tcPr>
          <w:p w14:paraId="2512F8BD" w14:textId="77777777" w:rsidR="00944067" w:rsidRPr="00944067" w:rsidRDefault="00944067" w:rsidP="00DA3524">
            <w:pPr>
              <w:spacing w:after="0" w:line="240" w:lineRule="auto"/>
              <w:jc w:val="center"/>
              <w:rPr>
                <w:rFonts w:ascii="Arial Narrow" w:eastAsia="Times New Roman" w:hAnsi="Arial Narrow"/>
                <w:color w:val="000000"/>
                <w:szCs w:val="24"/>
                <w:vertAlign w:val="superscript"/>
                <w:lang w:val="en-GB" w:eastAsia="es-ES" w:bidi="en-US"/>
              </w:rPr>
            </w:pPr>
            <w:r w:rsidRPr="00944067">
              <w:rPr>
                <w:rFonts w:ascii="Arial Narrow" w:eastAsia="Times New Roman" w:hAnsi="Arial Narrow"/>
                <w:color w:val="000000"/>
                <w:szCs w:val="24"/>
                <w:lang w:val="en-GB" w:eastAsia="es-ES" w:bidi="en-US"/>
              </w:rPr>
              <w:t>-17.3 (-35.2, 0.7)</w:t>
            </w:r>
            <w:r w:rsidRPr="00944067">
              <w:rPr>
                <w:rFonts w:ascii="Arial Narrow" w:eastAsia="Times New Roman" w:hAnsi="Arial Narrow"/>
                <w:color w:val="000000"/>
                <w:szCs w:val="24"/>
                <w:vertAlign w:val="superscript"/>
                <w:lang w:val="en-GB" w:eastAsia="es-ES" w:bidi="en-US"/>
              </w:rPr>
              <w:t>c</w:t>
            </w:r>
          </w:p>
        </w:tc>
        <w:tc>
          <w:tcPr>
            <w:tcW w:w="1115" w:type="dxa"/>
            <w:tcBorders>
              <w:top w:val="nil"/>
              <w:left w:val="nil"/>
              <w:bottom w:val="single" w:sz="4" w:space="0" w:color="auto"/>
              <w:right w:val="nil"/>
            </w:tcBorders>
            <w:shd w:val="clear" w:color="auto" w:fill="auto"/>
            <w:vAlign w:val="center"/>
          </w:tcPr>
          <w:p w14:paraId="63DD203B" w14:textId="77777777" w:rsidR="00944067" w:rsidRPr="00944067" w:rsidRDefault="00944067" w:rsidP="00DA3524">
            <w:pPr>
              <w:spacing w:after="0" w:line="240" w:lineRule="auto"/>
              <w:jc w:val="center"/>
              <w:rPr>
                <w:rFonts w:ascii="Arial Narrow" w:eastAsia="Times New Roman" w:hAnsi="Arial Narrow"/>
                <w:color w:val="000000"/>
                <w:szCs w:val="24"/>
                <w:lang w:val="en-GB" w:eastAsia="es-ES" w:bidi="en-US"/>
              </w:rPr>
            </w:pPr>
            <w:r w:rsidRPr="00944067">
              <w:rPr>
                <w:rFonts w:ascii="Arial Narrow" w:eastAsia="Times New Roman" w:hAnsi="Arial Narrow"/>
                <w:color w:val="000000"/>
                <w:szCs w:val="24"/>
                <w:lang w:val="en-GB" w:eastAsia="es-ES" w:bidi="en-US"/>
              </w:rPr>
              <w:t>0.004</w:t>
            </w:r>
          </w:p>
        </w:tc>
      </w:tr>
    </w:tbl>
    <w:p w14:paraId="3881A24B" w14:textId="77777777" w:rsidR="00944067" w:rsidRPr="00944067" w:rsidRDefault="00944067" w:rsidP="00944067">
      <w:pPr>
        <w:rPr>
          <w:rFonts w:ascii="Arial Narrow" w:hAnsi="Arial Narrow"/>
          <w:b/>
          <w:szCs w:val="24"/>
          <w:lang w:val="en-US"/>
        </w:rPr>
      </w:pPr>
      <w:r w:rsidRPr="00944067">
        <w:rPr>
          <w:rFonts w:ascii="Arial Narrow" w:hAnsi="Arial Narrow"/>
          <w:b/>
          <w:szCs w:val="24"/>
          <w:lang w:val="en-US"/>
        </w:rPr>
        <w:t xml:space="preserve">Table 3. </w:t>
      </w:r>
      <w:r w:rsidRPr="00944067">
        <w:rPr>
          <w:rFonts w:ascii="Arial Narrow" w:eastAsia="Times New Roman" w:hAnsi="Arial Narrow"/>
          <w:szCs w:val="24"/>
          <w:lang w:val="en-GB" w:bidi="en-US"/>
        </w:rPr>
        <w:t>Rate of change of cardiovascular disease ratios to the three experimental pork products in subjects with initial low-normal/high LDL-cholesterol values</w:t>
      </w:r>
    </w:p>
    <w:p w14:paraId="603BEFF6" w14:textId="77777777" w:rsidR="00944067" w:rsidRPr="00944067" w:rsidRDefault="00944067" w:rsidP="00944067">
      <w:pPr>
        <w:rPr>
          <w:rFonts w:ascii="Arial Narrow" w:hAnsi="Arial Narrow"/>
          <w:szCs w:val="24"/>
          <w:lang w:val="en-GB"/>
        </w:rPr>
      </w:pPr>
    </w:p>
    <w:p w14:paraId="0F857E46" w14:textId="77777777" w:rsidR="00944067" w:rsidRDefault="00944067" w:rsidP="00944067">
      <w:pPr>
        <w:rPr>
          <w:rFonts w:ascii="Arial Narrow" w:hAnsi="Arial Narrow"/>
          <w:sz w:val="24"/>
          <w:szCs w:val="24"/>
          <w:lang w:val="en-GB"/>
        </w:rPr>
        <w:sectPr w:rsidR="00944067" w:rsidSect="00944067">
          <w:footerReference w:type="default" r:id="rId11"/>
          <w:pgSz w:w="16838" w:h="11906" w:orient="landscape"/>
          <w:pgMar w:top="1134" w:right="1134" w:bottom="1134" w:left="1134" w:header="709" w:footer="709" w:gutter="0"/>
          <w:pgNumType w:start="1"/>
          <w:cols w:space="708"/>
          <w:docGrid w:linePitch="360"/>
        </w:sectPr>
      </w:pPr>
      <w:r w:rsidRPr="00944067">
        <w:rPr>
          <w:rFonts w:ascii="Arial Narrow" w:hAnsi="Arial Narrow"/>
          <w:szCs w:val="24"/>
          <w:lang w:val="en-GB"/>
        </w:rPr>
        <w:t xml:space="preserve">Values are means ± SDs; </w:t>
      </w:r>
      <w:r w:rsidRPr="00944067">
        <w:rPr>
          <w:rFonts w:ascii="Arial Narrow" w:hAnsi="Arial Narrow"/>
          <w:szCs w:val="24"/>
          <w:vertAlign w:val="superscript"/>
          <w:lang w:val="en-GB"/>
        </w:rPr>
        <w:t>1</w:t>
      </w:r>
      <w:r w:rsidRPr="00944067">
        <w:rPr>
          <w:rFonts w:ascii="Arial Narrow" w:hAnsi="Arial Narrow"/>
          <w:szCs w:val="24"/>
          <w:lang w:val="en-GB"/>
        </w:rPr>
        <w:t>1,</w:t>
      </w:r>
      <w:r w:rsidRPr="00944067">
        <w:rPr>
          <w:rFonts w:ascii="Arial Narrow" w:hAnsi="Arial Narrow"/>
          <w:szCs w:val="24"/>
          <w:vertAlign w:val="superscript"/>
          <w:lang w:val="en-GB"/>
        </w:rPr>
        <w:t xml:space="preserve"> </w:t>
      </w:r>
      <w:r w:rsidRPr="00944067">
        <w:rPr>
          <w:rFonts w:ascii="Arial Narrow" w:hAnsi="Arial Narrow"/>
          <w:szCs w:val="24"/>
          <w:lang w:val="en-GB"/>
        </w:rPr>
        <w:t xml:space="preserve">LDL-cholesterol &lt;3.36 mmol/L, 2, LDL-cholesterol </w:t>
      </w:r>
      <w:r w:rsidRPr="00944067">
        <w:rPr>
          <w:rFonts w:ascii="Arial Narrow" w:hAnsi="Arial Narrow"/>
          <w:szCs w:val="24"/>
          <w:lang w:val="en-GB"/>
        </w:rPr>
        <w:sym w:font="Symbol" w:char="F0B3"/>
      </w:r>
      <w:r w:rsidRPr="00944067">
        <w:rPr>
          <w:rFonts w:ascii="Arial Narrow" w:hAnsi="Arial Narrow"/>
          <w:szCs w:val="24"/>
          <w:lang w:val="en-GB"/>
        </w:rPr>
        <w:t xml:space="preserve">3.36 mmol/L; </w:t>
      </w:r>
      <w:r w:rsidRPr="00944067">
        <w:rPr>
          <w:rFonts w:ascii="Arial Narrow" w:hAnsi="Arial Narrow"/>
          <w:szCs w:val="24"/>
          <w:vertAlign w:val="superscript"/>
          <w:lang w:val="en-GB"/>
        </w:rPr>
        <w:t>2</w:t>
      </w:r>
      <w:r w:rsidRPr="00944067">
        <w:rPr>
          <w:rFonts w:ascii="Arial Narrow" w:hAnsi="Arial Narrow"/>
          <w:szCs w:val="24"/>
          <w:lang w:val="en-GB"/>
        </w:rPr>
        <w:t>Molar ratio; RF, reduced fat product; n-3RF, n-3 enriched reduced fat product; NF, normal fat product; *p&lt;0.050, **p&lt;0.010, ***p&lt;0.001 with respect to its respective baseline; Rate of change (%). 100*(mean (CI 95%) of RF or n-3RF or NF - baseline/baseline). p +, probability obtained by the general linear model (GLM) of repeated measures. Different letters in the same row</w:t>
      </w:r>
      <w:r w:rsidRPr="00944067">
        <w:rPr>
          <w:rFonts w:ascii="Arial Narrow" w:hAnsi="Arial Narrow"/>
          <w:bCs/>
          <w:szCs w:val="24"/>
          <w:lang w:val="en-US"/>
        </w:rPr>
        <w:t xml:space="preserve"> (a &gt; b &gt; c, </w:t>
      </w:r>
      <w:r w:rsidRPr="00944067">
        <w:rPr>
          <w:rFonts w:ascii="Arial Narrow" w:hAnsi="Arial Narrow"/>
          <w:szCs w:val="24"/>
          <w:lang w:val="en-GB"/>
        </w:rPr>
        <w:t xml:space="preserve">repeated measures followed </w:t>
      </w:r>
      <w:r w:rsidRPr="00944067">
        <w:rPr>
          <w:rFonts w:ascii="Arial Narrow" w:hAnsi="Arial Narrow"/>
          <w:bCs/>
          <w:i/>
          <w:szCs w:val="24"/>
          <w:lang w:val="en-US"/>
        </w:rPr>
        <w:t>post-hoc</w:t>
      </w:r>
      <w:r w:rsidRPr="00944067">
        <w:rPr>
          <w:rFonts w:ascii="Arial Narrow" w:hAnsi="Arial Narrow"/>
          <w:bCs/>
          <w:szCs w:val="24"/>
          <w:lang w:val="en-US"/>
        </w:rPr>
        <w:t xml:space="preserve"> LSD, at least p&lt;0.05) </w:t>
      </w:r>
      <w:r w:rsidRPr="00944067">
        <w:rPr>
          <w:rFonts w:ascii="Arial Narrow" w:hAnsi="Arial Narrow"/>
          <w:szCs w:val="24"/>
          <w:lang w:val="en-GB"/>
        </w:rPr>
        <w:t>indicate significant differen</w:t>
      </w:r>
      <w:r w:rsidRPr="00A97DC8">
        <w:rPr>
          <w:rFonts w:ascii="Arial Narrow" w:hAnsi="Arial Narrow"/>
          <w:sz w:val="24"/>
          <w:szCs w:val="24"/>
          <w:lang w:val="en-GB"/>
        </w:rPr>
        <w:t xml:space="preserve">ces. </w:t>
      </w:r>
    </w:p>
    <w:p w14:paraId="76718C9A" w14:textId="59D30577" w:rsidR="00944067" w:rsidRDefault="00944067" w:rsidP="00944067">
      <w:pPr>
        <w:rPr>
          <w:rFonts w:ascii="Arial Narrow" w:hAnsi="Arial Narrow"/>
          <w:sz w:val="24"/>
          <w:szCs w:val="24"/>
          <w:lang w:val="en-GB"/>
        </w:rPr>
      </w:pPr>
    </w:p>
    <w:p w14:paraId="42493810" w14:textId="77777777" w:rsidR="00A83FAF" w:rsidRPr="00944067" w:rsidRDefault="00A83FAF" w:rsidP="00A83FAF">
      <w:pPr>
        <w:spacing w:line="360" w:lineRule="auto"/>
        <w:rPr>
          <w:rFonts w:ascii="Arial Narrow" w:hAnsi="Arial Narrow"/>
          <w:b/>
          <w:sz w:val="24"/>
          <w:szCs w:val="24"/>
          <w:lang w:val="en-US"/>
        </w:rPr>
      </w:pPr>
      <w:r w:rsidRPr="00944067">
        <w:rPr>
          <w:rFonts w:ascii="Arial Narrow" w:hAnsi="Arial Narrow"/>
          <w:b/>
          <w:sz w:val="24"/>
          <w:szCs w:val="24"/>
          <w:lang w:val="en-US"/>
        </w:rPr>
        <w:t>Figure footnotes</w:t>
      </w:r>
    </w:p>
    <w:p w14:paraId="0DF88573" w14:textId="3A84B8F5" w:rsidR="00A83FAF" w:rsidRPr="00804E0C" w:rsidRDefault="00EC3C8B" w:rsidP="00B523E1">
      <w:pPr>
        <w:spacing w:line="360" w:lineRule="auto"/>
        <w:rPr>
          <w:rFonts w:ascii="Arial Narrow" w:hAnsi="Arial Narrow"/>
          <w:sz w:val="24"/>
          <w:szCs w:val="24"/>
          <w:lang w:val="en-US"/>
        </w:rPr>
      </w:pPr>
      <w:r>
        <w:rPr>
          <w:rFonts w:ascii="Arial Narrow" w:hAnsi="Arial Narrow"/>
          <w:b/>
          <w:sz w:val="24"/>
          <w:szCs w:val="24"/>
          <w:lang w:val="en-US"/>
        </w:rPr>
        <w:t>Figure 1.</w:t>
      </w:r>
      <w:r w:rsidR="00A83FAF" w:rsidRPr="00804E0C">
        <w:rPr>
          <w:rFonts w:ascii="Arial Narrow" w:hAnsi="Arial Narrow"/>
          <w:sz w:val="24"/>
          <w:szCs w:val="24"/>
          <w:lang w:val="en-US"/>
        </w:rPr>
        <w:t xml:space="preserve"> Rate of change (%) for total cholesterol </w:t>
      </w:r>
      <w:r w:rsidR="00A83FAF" w:rsidRPr="00804E0C">
        <w:rPr>
          <w:rFonts w:ascii="Arial Narrow" w:hAnsi="Arial Narrow"/>
          <w:b/>
          <w:sz w:val="24"/>
          <w:szCs w:val="24"/>
          <w:lang w:val="en-US"/>
        </w:rPr>
        <w:t>(Fig. 1a)</w:t>
      </w:r>
      <w:r w:rsidR="00A83FAF" w:rsidRPr="00804E0C">
        <w:rPr>
          <w:rFonts w:ascii="Arial Narrow" w:hAnsi="Arial Narrow"/>
          <w:sz w:val="24"/>
          <w:szCs w:val="24"/>
          <w:lang w:val="en-US"/>
        </w:rPr>
        <w:t xml:space="preserve"> and the total cholesterol / HDL-cholesterol ratio </w:t>
      </w:r>
      <w:r w:rsidR="00A83FAF" w:rsidRPr="00804E0C">
        <w:rPr>
          <w:rFonts w:ascii="Arial Narrow" w:hAnsi="Arial Narrow"/>
          <w:b/>
          <w:sz w:val="24"/>
          <w:szCs w:val="24"/>
          <w:lang w:val="en-US"/>
        </w:rPr>
        <w:t>(Fig. 1b)</w:t>
      </w:r>
      <w:r w:rsidR="00A83FAF" w:rsidRPr="00804E0C">
        <w:rPr>
          <w:rFonts w:ascii="Arial Narrow" w:hAnsi="Arial Narrow"/>
          <w:sz w:val="24"/>
          <w:szCs w:val="24"/>
          <w:lang w:val="en-US"/>
        </w:rPr>
        <w:t xml:space="preserve"> following the reduced-fat (RF), the n-3 reduced-fat (n-3RF) and normal-fat (NF) periods in volunteers classified according to ini</w:t>
      </w:r>
      <w:r w:rsidR="00A83FAF">
        <w:rPr>
          <w:rFonts w:ascii="Arial Narrow" w:hAnsi="Arial Narrow"/>
          <w:sz w:val="24"/>
          <w:szCs w:val="24"/>
          <w:lang w:val="en-US"/>
        </w:rPr>
        <w:t xml:space="preserve">tial LDL-cholesterol values. </w:t>
      </w:r>
      <w:r w:rsidR="00A83FAF" w:rsidRPr="004F7CD0">
        <w:rPr>
          <w:rFonts w:ascii="Arial Narrow" w:hAnsi="Arial Narrow"/>
          <w:sz w:val="36"/>
          <w:szCs w:val="24"/>
          <w:lang w:val="en-US"/>
        </w:rPr>
        <w:t>□</w:t>
      </w:r>
      <w:r w:rsidR="00A83FAF">
        <w:rPr>
          <w:rFonts w:ascii="Arial Narrow" w:hAnsi="Arial Narrow"/>
          <w:sz w:val="24"/>
          <w:szCs w:val="24"/>
          <w:lang w:val="en-US"/>
        </w:rPr>
        <w:t xml:space="preserve"> a</w:t>
      </w:r>
      <w:r w:rsidR="00A83FAF" w:rsidRPr="00804E0C">
        <w:rPr>
          <w:rFonts w:ascii="Arial Narrow" w:hAnsi="Arial Narrow"/>
          <w:sz w:val="24"/>
          <w:szCs w:val="24"/>
          <w:lang w:val="en-US"/>
        </w:rPr>
        <w:t xml:space="preserve">ll volunteers, </w:t>
      </w:r>
      <w:r w:rsidR="00A83FAF" w:rsidRPr="00804E0C">
        <w:rPr>
          <w:rFonts w:ascii="Arial Narrow" w:hAnsi="Arial Narrow"/>
          <w:noProof/>
          <w:sz w:val="24"/>
          <w:szCs w:val="24"/>
          <w:lang w:eastAsia="es-ES"/>
        </w:rPr>
        <w:drawing>
          <wp:inline distT="0" distB="0" distL="0" distR="0" wp14:anchorId="0D622206" wp14:editId="08C002CB">
            <wp:extent cx="215661" cy="264674"/>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adrado2.png"/>
                    <pic:cNvPicPr/>
                  </pic:nvPicPr>
                  <pic:blipFill>
                    <a:blip r:embed="rId12">
                      <a:extLst>
                        <a:ext uri="{28A0092B-C50C-407E-A947-70E740481C1C}">
                          <a14:useLocalDpi xmlns:a14="http://schemas.microsoft.com/office/drawing/2010/main" val="0"/>
                        </a:ext>
                      </a:extLst>
                    </a:blip>
                    <a:stretch>
                      <a:fillRect/>
                    </a:stretch>
                  </pic:blipFill>
                  <pic:spPr>
                    <a:xfrm>
                      <a:off x="0" y="0"/>
                      <a:ext cx="233904" cy="287063"/>
                    </a:xfrm>
                    <a:prstGeom prst="rect">
                      <a:avLst/>
                    </a:prstGeom>
                  </pic:spPr>
                </pic:pic>
              </a:graphicData>
            </a:graphic>
          </wp:inline>
        </w:drawing>
      </w:r>
      <w:r w:rsidR="00A83FAF" w:rsidRPr="00804E0C">
        <w:rPr>
          <w:rFonts w:ascii="Arial Narrow" w:hAnsi="Arial Narrow"/>
          <w:sz w:val="24"/>
          <w:szCs w:val="24"/>
          <w:lang w:val="en-US"/>
        </w:rPr>
        <w:t xml:space="preserve"> </w:t>
      </w:r>
      <w:r w:rsidR="00A83FAF">
        <w:rPr>
          <w:rFonts w:ascii="Arial Narrow" w:hAnsi="Arial Narrow"/>
          <w:sz w:val="24"/>
          <w:szCs w:val="24"/>
          <w:lang w:val="en-US"/>
        </w:rPr>
        <w:t xml:space="preserve">volunteers with </w:t>
      </w:r>
      <w:r w:rsidR="00A83FAF" w:rsidRPr="00804E0C">
        <w:rPr>
          <w:rFonts w:ascii="Arial Narrow" w:hAnsi="Arial Narrow"/>
          <w:sz w:val="24"/>
          <w:szCs w:val="24"/>
          <w:lang w:val="en-US"/>
        </w:rPr>
        <w:t xml:space="preserve">low-normal LDL-cholesterol values (&lt;3.36 mmol/L), </w:t>
      </w:r>
      <w:r w:rsidR="00A83FAF">
        <w:rPr>
          <w:rFonts w:ascii="Arial Narrow" w:hAnsi="Arial Narrow"/>
          <w:noProof/>
          <w:sz w:val="24"/>
          <w:szCs w:val="24"/>
          <w:lang w:eastAsia="es-ES"/>
        </w:rPr>
        <w:drawing>
          <wp:inline distT="0" distB="0" distL="0" distR="0" wp14:anchorId="4937EB94" wp14:editId="015571B3">
            <wp:extent cx="163902" cy="192827"/>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uadrado3.png"/>
                    <pic:cNvPicPr/>
                  </pic:nvPicPr>
                  <pic:blipFill>
                    <a:blip r:embed="rId13">
                      <a:extLst>
                        <a:ext uri="{28A0092B-C50C-407E-A947-70E740481C1C}">
                          <a14:useLocalDpi xmlns:a14="http://schemas.microsoft.com/office/drawing/2010/main" val="0"/>
                        </a:ext>
                      </a:extLst>
                    </a:blip>
                    <a:stretch>
                      <a:fillRect/>
                    </a:stretch>
                  </pic:blipFill>
                  <pic:spPr>
                    <a:xfrm>
                      <a:off x="0" y="0"/>
                      <a:ext cx="171945" cy="202290"/>
                    </a:xfrm>
                    <a:prstGeom prst="rect">
                      <a:avLst/>
                    </a:prstGeom>
                  </pic:spPr>
                </pic:pic>
              </a:graphicData>
            </a:graphic>
          </wp:inline>
        </w:drawing>
      </w:r>
      <w:r w:rsidR="00A83FAF" w:rsidRPr="00804E0C">
        <w:rPr>
          <w:rFonts w:ascii="Arial Narrow" w:hAnsi="Arial Narrow"/>
          <w:sz w:val="24"/>
          <w:szCs w:val="24"/>
          <w:lang w:val="en-US"/>
        </w:rPr>
        <w:t xml:space="preserve"> </w:t>
      </w:r>
      <w:r w:rsidR="00A83FAF">
        <w:rPr>
          <w:rFonts w:ascii="Arial Narrow" w:hAnsi="Arial Narrow"/>
          <w:sz w:val="24"/>
          <w:szCs w:val="24"/>
          <w:lang w:val="en-US"/>
        </w:rPr>
        <w:t xml:space="preserve">volunteers with </w:t>
      </w:r>
      <w:r w:rsidR="00A83FAF" w:rsidRPr="00804E0C">
        <w:rPr>
          <w:rFonts w:ascii="Arial Narrow" w:hAnsi="Arial Narrow"/>
          <w:sz w:val="24"/>
          <w:szCs w:val="24"/>
          <w:lang w:val="en-US"/>
        </w:rPr>
        <w:t>high LDL-cholesterol values (≥3.36 mmol/L)</w:t>
      </w:r>
      <w:r w:rsidR="00A83FAF">
        <w:rPr>
          <w:rFonts w:ascii="Arial Narrow" w:hAnsi="Arial Narrow"/>
          <w:sz w:val="24"/>
          <w:szCs w:val="24"/>
          <w:lang w:val="en-US"/>
        </w:rPr>
        <w:t xml:space="preserve">. </w:t>
      </w:r>
      <w:r w:rsidR="00A83FAF" w:rsidRPr="00804E0C">
        <w:rPr>
          <w:rFonts w:ascii="Arial Narrow" w:hAnsi="Arial Narrow"/>
          <w:sz w:val="28"/>
          <w:szCs w:val="28"/>
          <w:lang w:val="en-US"/>
        </w:rPr>
        <w:t>*</w:t>
      </w:r>
      <w:r w:rsidR="00A83FAF" w:rsidRPr="00804E0C">
        <w:rPr>
          <w:rFonts w:ascii="Arial Narrow" w:hAnsi="Arial Narrow"/>
          <w:sz w:val="24"/>
          <w:szCs w:val="24"/>
          <w:lang w:val="en-US"/>
        </w:rPr>
        <w:t xml:space="preserve">p&lt;0.05, low-normal LDL-cholesterol </w:t>
      </w:r>
      <w:r w:rsidR="00A83FAF" w:rsidRPr="00804E0C">
        <w:rPr>
          <w:rFonts w:ascii="Arial Narrow" w:hAnsi="Arial Narrow"/>
          <w:i/>
          <w:sz w:val="24"/>
          <w:szCs w:val="24"/>
          <w:lang w:val="en-US"/>
        </w:rPr>
        <w:t>vs.</w:t>
      </w:r>
      <w:r w:rsidR="00A83FAF" w:rsidRPr="00804E0C">
        <w:rPr>
          <w:rFonts w:ascii="Arial Narrow" w:hAnsi="Arial Narrow"/>
          <w:sz w:val="24"/>
          <w:szCs w:val="24"/>
          <w:lang w:val="en-US"/>
        </w:rPr>
        <w:t xml:space="preserve"> high LDL-cholesterol values.</w:t>
      </w:r>
    </w:p>
    <w:p w14:paraId="122432C5" w14:textId="77777777" w:rsidR="00A83FAF" w:rsidRPr="00804E0C" w:rsidRDefault="00A83FAF" w:rsidP="00B523E1">
      <w:pPr>
        <w:spacing w:line="360" w:lineRule="auto"/>
        <w:rPr>
          <w:rFonts w:ascii="Arial Narrow" w:hAnsi="Arial Narrow"/>
          <w:sz w:val="24"/>
          <w:szCs w:val="24"/>
          <w:lang w:val="en-US"/>
        </w:rPr>
      </w:pPr>
    </w:p>
    <w:p w14:paraId="11BC6691" w14:textId="6C5241E3" w:rsidR="00A83FAF" w:rsidRPr="00804E0C" w:rsidRDefault="00EC3C8B" w:rsidP="00B523E1">
      <w:pPr>
        <w:spacing w:line="360" w:lineRule="auto"/>
        <w:rPr>
          <w:rFonts w:ascii="Arial Narrow" w:hAnsi="Arial Narrow"/>
          <w:sz w:val="24"/>
          <w:szCs w:val="24"/>
          <w:lang w:val="en-US"/>
        </w:rPr>
      </w:pPr>
      <w:r>
        <w:rPr>
          <w:rFonts w:ascii="Arial Narrow" w:hAnsi="Arial Narrow"/>
          <w:b/>
          <w:sz w:val="24"/>
          <w:szCs w:val="24"/>
          <w:lang w:val="en-US"/>
        </w:rPr>
        <w:t>Figure 2.</w:t>
      </w:r>
      <w:r w:rsidR="00A83FAF" w:rsidRPr="00804E0C">
        <w:rPr>
          <w:rFonts w:ascii="Arial Narrow" w:hAnsi="Arial Narrow"/>
          <w:sz w:val="24"/>
          <w:szCs w:val="24"/>
          <w:lang w:val="en-US"/>
        </w:rPr>
        <w:t xml:space="preserve"> Rate of change (%) for HDL-cholesterol/apo A1 ratio </w:t>
      </w:r>
      <w:r w:rsidR="00A83FAF" w:rsidRPr="00804E0C">
        <w:rPr>
          <w:rFonts w:ascii="Arial Narrow" w:hAnsi="Arial Narrow"/>
          <w:b/>
          <w:sz w:val="24"/>
          <w:szCs w:val="24"/>
          <w:lang w:val="en-US"/>
        </w:rPr>
        <w:t>(Fig. 2a)</w:t>
      </w:r>
      <w:r w:rsidR="00A83FAF" w:rsidRPr="00804E0C">
        <w:rPr>
          <w:rFonts w:ascii="Arial Narrow" w:hAnsi="Arial Narrow"/>
          <w:sz w:val="24"/>
          <w:szCs w:val="24"/>
          <w:lang w:val="en-US"/>
        </w:rPr>
        <w:t xml:space="preserve"> and LDL-cholesterol/apo B ratio </w:t>
      </w:r>
      <w:r w:rsidR="00A83FAF" w:rsidRPr="00804E0C">
        <w:rPr>
          <w:rFonts w:ascii="Arial Narrow" w:hAnsi="Arial Narrow"/>
          <w:b/>
          <w:sz w:val="24"/>
          <w:szCs w:val="24"/>
          <w:lang w:val="en-US"/>
        </w:rPr>
        <w:t>(Fig. 2b)</w:t>
      </w:r>
      <w:r w:rsidR="00A83FAF" w:rsidRPr="00804E0C">
        <w:rPr>
          <w:rFonts w:ascii="Arial Narrow" w:hAnsi="Arial Narrow"/>
          <w:sz w:val="24"/>
          <w:szCs w:val="24"/>
          <w:lang w:val="en-US"/>
        </w:rPr>
        <w:t xml:space="preserve"> following the reduced-fat (RF), the n-3 reduced-fat (n-3RF) and normal-fat (NF) periods in volunteers classified according to initial LDL-cholesterol values. </w:t>
      </w:r>
      <w:r w:rsidR="00A83FAF" w:rsidRPr="00B523E1">
        <w:rPr>
          <w:rFonts w:ascii="Arial Narrow" w:hAnsi="Arial Narrow"/>
          <w:sz w:val="40"/>
          <w:szCs w:val="24"/>
          <w:vertAlign w:val="superscript"/>
          <w:lang w:val="en-US"/>
        </w:rPr>
        <w:t>□</w:t>
      </w:r>
      <w:r w:rsidR="00A83FAF" w:rsidRPr="00804E0C">
        <w:rPr>
          <w:rFonts w:ascii="Arial Narrow" w:hAnsi="Arial Narrow"/>
          <w:sz w:val="24"/>
          <w:szCs w:val="24"/>
          <w:lang w:val="en-US"/>
        </w:rPr>
        <w:t xml:space="preserve"> all volunteers, </w:t>
      </w:r>
      <w:r w:rsidR="00A83FAF" w:rsidRPr="00804E0C">
        <w:rPr>
          <w:rFonts w:ascii="Arial Narrow" w:hAnsi="Arial Narrow"/>
          <w:b/>
          <w:noProof/>
          <w:sz w:val="24"/>
          <w:szCs w:val="24"/>
          <w:lang w:eastAsia="es-ES"/>
        </w:rPr>
        <w:drawing>
          <wp:inline distT="0" distB="0" distL="0" distR="0" wp14:anchorId="45F786D7" wp14:editId="43FCC364">
            <wp:extent cx="189782" cy="232913"/>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adrado2.png"/>
                    <pic:cNvPicPr/>
                  </pic:nvPicPr>
                  <pic:blipFill>
                    <a:blip r:embed="rId12">
                      <a:extLst>
                        <a:ext uri="{28A0092B-C50C-407E-A947-70E740481C1C}">
                          <a14:useLocalDpi xmlns:a14="http://schemas.microsoft.com/office/drawing/2010/main" val="0"/>
                        </a:ext>
                      </a:extLst>
                    </a:blip>
                    <a:stretch>
                      <a:fillRect/>
                    </a:stretch>
                  </pic:blipFill>
                  <pic:spPr>
                    <a:xfrm>
                      <a:off x="0" y="0"/>
                      <a:ext cx="208359" cy="255712"/>
                    </a:xfrm>
                    <a:prstGeom prst="rect">
                      <a:avLst/>
                    </a:prstGeom>
                  </pic:spPr>
                </pic:pic>
              </a:graphicData>
            </a:graphic>
          </wp:inline>
        </w:drawing>
      </w:r>
      <w:r w:rsidR="00A83FAF" w:rsidRPr="00804E0C">
        <w:rPr>
          <w:rFonts w:ascii="Arial Narrow" w:hAnsi="Arial Narrow"/>
          <w:sz w:val="24"/>
          <w:szCs w:val="24"/>
          <w:lang w:val="en-US"/>
        </w:rPr>
        <w:t xml:space="preserve"> </w:t>
      </w:r>
      <w:r w:rsidR="00A83FAF">
        <w:rPr>
          <w:rFonts w:ascii="Arial Narrow" w:hAnsi="Arial Narrow"/>
          <w:sz w:val="24"/>
          <w:szCs w:val="24"/>
          <w:lang w:val="en-US"/>
        </w:rPr>
        <w:t xml:space="preserve">volunteers with </w:t>
      </w:r>
      <w:r w:rsidR="00A83FAF" w:rsidRPr="00804E0C">
        <w:rPr>
          <w:rFonts w:ascii="Arial Narrow" w:hAnsi="Arial Narrow"/>
          <w:sz w:val="24"/>
          <w:szCs w:val="24"/>
          <w:lang w:val="en-US"/>
        </w:rPr>
        <w:t xml:space="preserve">low-normal LDL-cholesterol values (&lt;3.36 mmol/L), </w:t>
      </w:r>
      <w:r w:rsidR="00A83FAF">
        <w:rPr>
          <w:rFonts w:ascii="Arial Narrow" w:hAnsi="Arial Narrow"/>
          <w:noProof/>
          <w:sz w:val="24"/>
          <w:szCs w:val="24"/>
          <w:lang w:eastAsia="es-ES"/>
        </w:rPr>
        <w:drawing>
          <wp:inline distT="0" distB="0" distL="0" distR="0" wp14:anchorId="52E0BE1A" wp14:editId="12E9BF12">
            <wp:extent cx="161313" cy="189781"/>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uadrado3.png"/>
                    <pic:cNvPicPr/>
                  </pic:nvPicPr>
                  <pic:blipFill>
                    <a:blip r:embed="rId13">
                      <a:extLst>
                        <a:ext uri="{28A0092B-C50C-407E-A947-70E740481C1C}">
                          <a14:useLocalDpi xmlns:a14="http://schemas.microsoft.com/office/drawing/2010/main" val="0"/>
                        </a:ext>
                      </a:extLst>
                    </a:blip>
                    <a:stretch>
                      <a:fillRect/>
                    </a:stretch>
                  </pic:blipFill>
                  <pic:spPr>
                    <a:xfrm>
                      <a:off x="0" y="0"/>
                      <a:ext cx="169636" cy="199572"/>
                    </a:xfrm>
                    <a:prstGeom prst="rect">
                      <a:avLst/>
                    </a:prstGeom>
                  </pic:spPr>
                </pic:pic>
              </a:graphicData>
            </a:graphic>
          </wp:inline>
        </w:drawing>
      </w:r>
      <w:r w:rsidR="00A83FAF" w:rsidRPr="00804E0C">
        <w:rPr>
          <w:rFonts w:ascii="Arial Narrow" w:hAnsi="Arial Narrow"/>
          <w:sz w:val="24"/>
          <w:szCs w:val="24"/>
          <w:lang w:val="en-US"/>
        </w:rPr>
        <w:t xml:space="preserve"> </w:t>
      </w:r>
      <w:r w:rsidR="00A83FAF">
        <w:rPr>
          <w:rFonts w:ascii="Arial Narrow" w:hAnsi="Arial Narrow"/>
          <w:sz w:val="24"/>
          <w:szCs w:val="24"/>
          <w:lang w:val="en-US"/>
        </w:rPr>
        <w:t xml:space="preserve">volunteers with </w:t>
      </w:r>
      <w:r w:rsidR="00A83FAF" w:rsidRPr="00804E0C">
        <w:rPr>
          <w:rFonts w:ascii="Arial Narrow" w:hAnsi="Arial Narrow"/>
          <w:sz w:val="24"/>
          <w:szCs w:val="24"/>
          <w:lang w:val="en-US"/>
        </w:rPr>
        <w:t>high LDL-cholesterol values (≥3.36 mmol/L)</w:t>
      </w:r>
      <w:r w:rsidR="00A83FAF">
        <w:rPr>
          <w:rFonts w:ascii="Arial Narrow" w:hAnsi="Arial Narrow"/>
          <w:sz w:val="24"/>
          <w:szCs w:val="24"/>
          <w:lang w:val="en-US"/>
        </w:rPr>
        <w:t xml:space="preserve">. </w:t>
      </w:r>
      <w:r w:rsidR="00A83FAF" w:rsidRPr="00804E0C">
        <w:rPr>
          <w:rFonts w:ascii="Arial Narrow" w:hAnsi="Arial Narrow"/>
          <w:sz w:val="28"/>
          <w:szCs w:val="28"/>
          <w:lang w:val="en-US"/>
        </w:rPr>
        <w:t>*</w:t>
      </w:r>
      <w:r w:rsidR="00A83FAF" w:rsidRPr="00804E0C">
        <w:rPr>
          <w:rFonts w:ascii="Arial Narrow" w:hAnsi="Arial Narrow"/>
          <w:sz w:val="24"/>
          <w:szCs w:val="24"/>
          <w:lang w:val="en-US"/>
        </w:rPr>
        <w:t xml:space="preserve">p&lt;0.05, low-normal LDL-cholesterol </w:t>
      </w:r>
      <w:r w:rsidR="00A83FAF" w:rsidRPr="00804E0C">
        <w:rPr>
          <w:rFonts w:ascii="Arial Narrow" w:hAnsi="Arial Narrow"/>
          <w:i/>
          <w:sz w:val="24"/>
          <w:szCs w:val="24"/>
          <w:lang w:val="en-US"/>
        </w:rPr>
        <w:t>vs.</w:t>
      </w:r>
      <w:r w:rsidR="00A83FAF" w:rsidRPr="00804E0C">
        <w:rPr>
          <w:rFonts w:ascii="Arial Narrow" w:hAnsi="Arial Narrow"/>
          <w:sz w:val="24"/>
          <w:szCs w:val="24"/>
          <w:lang w:val="en-US"/>
        </w:rPr>
        <w:t xml:space="preserve"> high LDL-cholesterol values.</w:t>
      </w:r>
    </w:p>
    <w:p w14:paraId="03B78898" w14:textId="77777777" w:rsidR="00A83FAF" w:rsidRPr="00804E0C" w:rsidRDefault="00A83FAF" w:rsidP="00B523E1">
      <w:pPr>
        <w:spacing w:line="360" w:lineRule="auto"/>
        <w:rPr>
          <w:rFonts w:ascii="Arial Narrow" w:hAnsi="Arial Narrow"/>
          <w:sz w:val="24"/>
          <w:szCs w:val="24"/>
          <w:lang w:val="en-US"/>
        </w:rPr>
      </w:pPr>
    </w:p>
    <w:p w14:paraId="32FFE05F" w14:textId="40403DFE" w:rsidR="00A83FAF" w:rsidRPr="00804E0C" w:rsidRDefault="00EC3C8B" w:rsidP="00B523E1">
      <w:pPr>
        <w:spacing w:line="360" w:lineRule="auto"/>
        <w:rPr>
          <w:rFonts w:ascii="Arial Narrow" w:hAnsi="Arial Narrow"/>
          <w:sz w:val="24"/>
          <w:szCs w:val="24"/>
          <w:lang w:val="en-US"/>
        </w:rPr>
      </w:pPr>
      <w:r>
        <w:rPr>
          <w:rFonts w:ascii="Arial Narrow" w:hAnsi="Arial Narrow"/>
          <w:b/>
          <w:sz w:val="24"/>
          <w:szCs w:val="24"/>
          <w:lang w:val="en-US"/>
        </w:rPr>
        <w:t>Figure 3.</w:t>
      </w:r>
      <w:r w:rsidR="00A83FAF" w:rsidRPr="00804E0C">
        <w:rPr>
          <w:rFonts w:ascii="Arial Narrow" w:hAnsi="Arial Narrow"/>
          <w:sz w:val="24"/>
          <w:szCs w:val="24"/>
          <w:lang w:val="en-US"/>
        </w:rPr>
        <w:t xml:space="preserve"> Rate of change (%) for apo A1/apo B ratio </w:t>
      </w:r>
      <w:r w:rsidR="00A83FAF" w:rsidRPr="00804E0C">
        <w:rPr>
          <w:rFonts w:ascii="Arial Narrow" w:hAnsi="Arial Narrow"/>
          <w:b/>
          <w:sz w:val="24"/>
          <w:szCs w:val="24"/>
          <w:lang w:val="en-US"/>
        </w:rPr>
        <w:t>(Fig. 3a)</w:t>
      </w:r>
      <w:r w:rsidR="00A83FAF" w:rsidRPr="00804E0C">
        <w:rPr>
          <w:rFonts w:ascii="Arial Narrow" w:hAnsi="Arial Narrow"/>
          <w:sz w:val="24"/>
          <w:szCs w:val="24"/>
          <w:lang w:val="en-US"/>
        </w:rPr>
        <w:t xml:space="preserve"> and arylesterase </w:t>
      </w:r>
      <w:r w:rsidR="00A83FAF" w:rsidRPr="00804E0C">
        <w:rPr>
          <w:rFonts w:ascii="Arial Narrow" w:hAnsi="Arial Narrow"/>
          <w:b/>
          <w:sz w:val="24"/>
          <w:szCs w:val="24"/>
          <w:lang w:val="en-US"/>
        </w:rPr>
        <w:t>(Fig. 3b)</w:t>
      </w:r>
      <w:r w:rsidR="00A83FAF" w:rsidRPr="00804E0C">
        <w:rPr>
          <w:rFonts w:ascii="Arial Narrow" w:hAnsi="Arial Narrow"/>
          <w:sz w:val="24"/>
          <w:szCs w:val="24"/>
          <w:lang w:val="en-US"/>
        </w:rPr>
        <w:t xml:space="preserve"> following the reduced-fat (RF), the n-3 reduced-fat (n-3RF) and normal-fat (NF) periods in volunteers classified according to initial LDL-cholesterol values. </w:t>
      </w:r>
      <w:r w:rsidR="00A83FAF" w:rsidRPr="00B523E1">
        <w:rPr>
          <w:rFonts w:ascii="Arial Narrow" w:hAnsi="Arial Narrow"/>
          <w:sz w:val="40"/>
          <w:szCs w:val="24"/>
          <w:vertAlign w:val="superscript"/>
          <w:lang w:val="en-US"/>
        </w:rPr>
        <w:t>□</w:t>
      </w:r>
      <w:r w:rsidR="00A83FAF" w:rsidRPr="00804E0C">
        <w:rPr>
          <w:rFonts w:ascii="Arial Narrow" w:hAnsi="Arial Narrow"/>
          <w:sz w:val="24"/>
          <w:szCs w:val="24"/>
          <w:lang w:val="en-US"/>
        </w:rPr>
        <w:t xml:space="preserve"> all volunteers, </w:t>
      </w:r>
      <w:r w:rsidR="00A83FAF">
        <w:rPr>
          <w:rFonts w:ascii="Arial Narrow" w:hAnsi="Arial Narrow"/>
          <w:noProof/>
          <w:sz w:val="24"/>
          <w:szCs w:val="24"/>
          <w:lang w:eastAsia="es-ES"/>
        </w:rPr>
        <w:drawing>
          <wp:inline distT="0" distB="0" distL="0" distR="0" wp14:anchorId="2C53BDED" wp14:editId="23AA0344">
            <wp:extent cx="181155" cy="222326"/>
            <wp:effectExtent l="0" t="0" r="9525"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adrado2.png"/>
                    <pic:cNvPicPr/>
                  </pic:nvPicPr>
                  <pic:blipFill>
                    <a:blip r:embed="rId12">
                      <a:extLst>
                        <a:ext uri="{28A0092B-C50C-407E-A947-70E740481C1C}">
                          <a14:useLocalDpi xmlns:a14="http://schemas.microsoft.com/office/drawing/2010/main" val="0"/>
                        </a:ext>
                      </a:extLst>
                    </a:blip>
                    <a:stretch>
                      <a:fillRect/>
                    </a:stretch>
                  </pic:blipFill>
                  <pic:spPr>
                    <a:xfrm>
                      <a:off x="0" y="0"/>
                      <a:ext cx="195988" cy="240530"/>
                    </a:xfrm>
                    <a:prstGeom prst="rect">
                      <a:avLst/>
                    </a:prstGeom>
                  </pic:spPr>
                </pic:pic>
              </a:graphicData>
            </a:graphic>
          </wp:inline>
        </w:drawing>
      </w:r>
      <w:r w:rsidR="00A83FAF" w:rsidRPr="00804E0C">
        <w:rPr>
          <w:rFonts w:ascii="Arial Narrow" w:hAnsi="Arial Narrow"/>
          <w:sz w:val="24"/>
          <w:szCs w:val="24"/>
          <w:lang w:val="en-US"/>
        </w:rPr>
        <w:t xml:space="preserve"> </w:t>
      </w:r>
      <w:r w:rsidR="00A83FAF">
        <w:rPr>
          <w:rFonts w:ascii="Arial Narrow" w:hAnsi="Arial Narrow"/>
          <w:sz w:val="24"/>
          <w:szCs w:val="24"/>
          <w:lang w:val="en-US"/>
        </w:rPr>
        <w:t xml:space="preserve">volunteers with </w:t>
      </w:r>
      <w:r w:rsidR="00A83FAF" w:rsidRPr="00804E0C">
        <w:rPr>
          <w:rFonts w:ascii="Arial Narrow" w:hAnsi="Arial Narrow"/>
          <w:sz w:val="24"/>
          <w:szCs w:val="24"/>
          <w:lang w:val="en-US"/>
        </w:rPr>
        <w:t xml:space="preserve">low-normal LDL-cholesterol values (&lt;3.36 mmol/L), </w:t>
      </w:r>
      <w:r w:rsidR="00A83FAF">
        <w:rPr>
          <w:rFonts w:ascii="Arial Narrow" w:hAnsi="Arial Narrow"/>
          <w:noProof/>
          <w:sz w:val="24"/>
          <w:szCs w:val="24"/>
          <w:lang w:eastAsia="es-ES"/>
        </w:rPr>
        <w:drawing>
          <wp:inline distT="0" distB="0" distL="0" distR="0" wp14:anchorId="4C4C1D32" wp14:editId="196C2BEF">
            <wp:extent cx="139207" cy="163774"/>
            <wp:effectExtent l="0" t="0" r="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uadrado3.png"/>
                    <pic:cNvPicPr/>
                  </pic:nvPicPr>
                  <pic:blipFill>
                    <a:blip r:embed="rId13">
                      <a:extLst>
                        <a:ext uri="{28A0092B-C50C-407E-A947-70E740481C1C}">
                          <a14:useLocalDpi xmlns:a14="http://schemas.microsoft.com/office/drawing/2010/main" val="0"/>
                        </a:ext>
                      </a:extLst>
                    </a:blip>
                    <a:stretch>
                      <a:fillRect/>
                    </a:stretch>
                  </pic:blipFill>
                  <pic:spPr>
                    <a:xfrm>
                      <a:off x="0" y="0"/>
                      <a:ext cx="148102" cy="174239"/>
                    </a:xfrm>
                    <a:prstGeom prst="rect">
                      <a:avLst/>
                    </a:prstGeom>
                  </pic:spPr>
                </pic:pic>
              </a:graphicData>
            </a:graphic>
          </wp:inline>
        </w:drawing>
      </w:r>
      <w:r w:rsidR="00A83FAF" w:rsidRPr="00804E0C">
        <w:rPr>
          <w:rFonts w:ascii="Arial Narrow" w:hAnsi="Arial Narrow"/>
          <w:sz w:val="24"/>
          <w:szCs w:val="24"/>
          <w:lang w:val="en-US"/>
        </w:rPr>
        <w:t xml:space="preserve"> </w:t>
      </w:r>
      <w:r w:rsidR="00A83FAF">
        <w:rPr>
          <w:rFonts w:ascii="Arial Narrow" w:hAnsi="Arial Narrow"/>
          <w:sz w:val="24"/>
          <w:szCs w:val="24"/>
          <w:lang w:val="en-US"/>
        </w:rPr>
        <w:t xml:space="preserve">volunteers with </w:t>
      </w:r>
      <w:r w:rsidR="00A83FAF" w:rsidRPr="00804E0C">
        <w:rPr>
          <w:rFonts w:ascii="Arial Narrow" w:hAnsi="Arial Narrow"/>
          <w:sz w:val="24"/>
          <w:szCs w:val="24"/>
          <w:lang w:val="en-US"/>
        </w:rPr>
        <w:t>high LDL-cholesterol values (≥3.36 mmol/L)</w:t>
      </w:r>
      <w:r w:rsidR="00A83FAF">
        <w:rPr>
          <w:rFonts w:ascii="Arial Narrow" w:hAnsi="Arial Narrow"/>
          <w:sz w:val="24"/>
          <w:szCs w:val="24"/>
          <w:lang w:val="en-US"/>
        </w:rPr>
        <w:t xml:space="preserve">. </w:t>
      </w:r>
      <w:r w:rsidR="00A83FAF" w:rsidRPr="00804E0C">
        <w:rPr>
          <w:rFonts w:ascii="Arial Narrow" w:hAnsi="Arial Narrow"/>
          <w:sz w:val="28"/>
          <w:szCs w:val="28"/>
          <w:lang w:val="en-US"/>
        </w:rPr>
        <w:t>*</w:t>
      </w:r>
      <w:r w:rsidR="00A83FAF" w:rsidRPr="00804E0C">
        <w:rPr>
          <w:rFonts w:ascii="Arial Narrow" w:hAnsi="Arial Narrow"/>
          <w:sz w:val="24"/>
          <w:szCs w:val="24"/>
          <w:lang w:val="en-US"/>
        </w:rPr>
        <w:t xml:space="preserve">p&lt;0.05, low-normal LDL-cholesterol </w:t>
      </w:r>
      <w:r w:rsidR="00A83FAF" w:rsidRPr="00804E0C">
        <w:rPr>
          <w:rFonts w:ascii="Arial Narrow" w:hAnsi="Arial Narrow"/>
          <w:i/>
          <w:sz w:val="24"/>
          <w:szCs w:val="24"/>
          <w:lang w:val="en-US"/>
        </w:rPr>
        <w:t>vs.</w:t>
      </w:r>
      <w:r w:rsidR="00A83FAF" w:rsidRPr="00804E0C">
        <w:rPr>
          <w:rFonts w:ascii="Arial Narrow" w:hAnsi="Arial Narrow"/>
          <w:sz w:val="24"/>
          <w:szCs w:val="24"/>
          <w:lang w:val="en-US"/>
        </w:rPr>
        <w:t xml:space="preserve"> high LDL-cholesterol values.</w:t>
      </w:r>
    </w:p>
    <w:p w14:paraId="1D4F7C59" w14:textId="77777777" w:rsidR="00A83FAF" w:rsidRPr="00804E0C" w:rsidRDefault="00A83FAF" w:rsidP="00A83FAF">
      <w:pPr>
        <w:spacing w:line="360" w:lineRule="auto"/>
        <w:rPr>
          <w:rFonts w:ascii="Arial Narrow" w:hAnsi="Arial Narrow"/>
          <w:sz w:val="24"/>
          <w:szCs w:val="24"/>
          <w:lang w:val="en-US"/>
        </w:rPr>
      </w:pPr>
    </w:p>
    <w:p w14:paraId="003DFFE9" w14:textId="522C0FAF" w:rsidR="00DA3524" w:rsidRDefault="00DA3524" w:rsidP="007073BE">
      <w:pPr>
        <w:rPr>
          <w:rFonts w:ascii="Arial Narrow" w:hAnsi="Arial Narrow"/>
          <w:b/>
          <w:sz w:val="24"/>
          <w:szCs w:val="24"/>
          <w:lang w:val="en-US"/>
        </w:rPr>
      </w:pPr>
    </w:p>
    <w:p w14:paraId="1D0BB31A" w14:textId="77777777" w:rsidR="007073BE" w:rsidRDefault="007073BE" w:rsidP="007D4584">
      <w:pPr>
        <w:spacing w:line="360" w:lineRule="auto"/>
        <w:rPr>
          <w:rFonts w:ascii="Arial Narrow" w:hAnsi="Arial Narrow"/>
          <w:b/>
          <w:sz w:val="24"/>
          <w:szCs w:val="24"/>
          <w:lang w:val="en-US"/>
        </w:rPr>
      </w:pPr>
    </w:p>
    <w:p w14:paraId="6803910A" w14:textId="77777777" w:rsidR="007073BE" w:rsidRDefault="007073BE" w:rsidP="007D4584">
      <w:pPr>
        <w:spacing w:line="360" w:lineRule="auto"/>
        <w:rPr>
          <w:rFonts w:ascii="Arial Narrow" w:hAnsi="Arial Narrow"/>
          <w:b/>
          <w:sz w:val="24"/>
          <w:szCs w:val="24"/>
          <w:lang w:val="en-US"/>
        </w:rPr>
      </w:pPr>
    </w:p>
    <w:p w14:paraId="6BE010F6" w14:textId="77777777" w:rsidR="007073BE" w:rsidRDefault="007073BE" w:rsidP="007D4584">
      <w:pPr>
        <w:spacing w:line="360" w:lineRule="auto"/>
        <w:rPr>
          <w:rFonts w:ascii="Arial Narrow" w:hAnsi="Arial Narrow"/>
          <w:b/>
          <w:sz w:val="24"/>
          <w:szCs w:val="24"/>
          <w:lang w:val="en-US"/>
        </w:rPr>
        <w:sectPr w:rsidR="007073BE" w:rsidSect="00944067">
          <w:pgSz w:w="11906" w:h="16838"/>
          <w:pgMar w:top="1134" w:right="1134" w:bottom="1134" w:left="1134" w:header="709" w:footer="709" w:gutter="0"/>
          <w:pgNumType w:start="1"/>
          <w:cols w:space="708"/>
          <w:docGrid w:linePitch="360"/>
        </w:sectPr>
      </w:pPr>
    </w:p>
    <w:p w14:paraId="2B5C69F8" w14:textId="34874249" w:rsidR="00713CFD" w:rsidRDefault="00DA3524" w:rsidP="007073BE">
      <w:pPr>
        <w:spacing w:line="360" w:lineRule="auto"/>
        <w:jc w:val="center"/>
        <w:rPr>
          <w:rFonts w:ascii="Arial Narrow" w:hAnsi="Arial Narrow"/>
          <w:b/>
          <w:sz w:val="24"/>
          <w:szCs w:val="24"/>
          <w:lang w:val="en-US"/>
        </w:rPr>
      </w:pPr>
      <w:r>
        <w:rPr>
          <w:rFonts w:ascii="Arial Narrow" w:hAnsi="Arial Narrow"/>
          <w:b/>
          <w:noProof/>
          <w:sz w:val="24"/>
          <w:szCs w:val="24"/>
          <w:lang w:eastAsia="es-ES"/>
        </w:rPr>
        <w:lastRenderedPageBreak/>
        <w:drawing>
          <wp:inline distT="0" distB="0" distL="0" distR="0" wp14:anchorId="6E05E3CE" wp14:editId="7BC69234">
            <wp:extent cx="8802805" cy="535674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10845" cy="5361639"/>
                    </a:xfrm>
                    <a:prstGeom prst="rect">
                      <a:avLst/>
                    </a:prstGeom>
                    <a:noFill/>
                  </pic:spPr>
                </pic:pic>
              </a:graphicData>
            </a:graphic>
          </wp:inline>
        </w:drawing>
      </w:r>
    </w:p>
    <w:p w14:paraId="586A0E24" w14:textId="18294223" w:rsidR="007073BE" w:rsidRDefault="007073BE" w:rsidP="007073BE">
      <w:pPr>
        <w:spacing w:line="360" w:lineRule="auto"/>
        <w:jc w:val="right"/>
        <w:rPr>
          <w:rFonts w:ascii="Arial Narrow" w:hAnsi="Arial Narrow"/>
          <w:b/>
          <w:sz w:val="24"/>
          <w:szCs w:val="24"/>
          <w:lang w:val="en-US"/>
        </w:rPr>
      </w:pPr>
      <w:r>
        <w:rPr>
          <w:rFonts w:ascii="Arial Narrow" w:hAnsi="Arial Narrow"/>
          <w:b/>
          <w:sz w:val="24"/>
          <w:szCs w:val="24"/>
          <w:lang w:val="en-US"/>
        </w:rPr>
        <w:t>Figure 1</w:t>
      </w:r>
    </w:p>
    <w:p w14:paraId="01DAF87C" w14:textId="40BAFB6C" w:rsidR="007073BE" w:rsidRDefault="007073BE" w:rsidP="007073BE">
      <w:pPr>
        <w:jc w:val="center"/>
        <w:rPr>
          <w:rFonts w:ascii="Arial Narrow" w:hAnsi="Arial Narrow"/>
          <w:b/>
          <w:sz w:val="24"/>
          <w:szCs w:val="24"/>
          <w:lang w:val="en-US"/>
        </w:rPr>
      </w:pPr>
      <w:r>
        <w:rPr>
          <w:rFonts w:ascii="Arial Narrow" w:hAnsi="Arial Narrow"/>
          <w:b/>
          <w:noProof/>
          <w:sz w:val="24"/>
          <w:szCs w:val="24"/>
          <w:lang w:eastAsia="es-ES"/>
        </w:rPr>
        <w:lastRenderedPageBreak/>
        <w:drawing>
          <wp:inline distT="0" distB="0" distL="0" distR="0" wp14:anchorId="3DC3026B" wp14:editId="00F69B1E">
            <wp:extent cx="8993875" cy="5322627"/>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02903" cy="5327970"/>
                    </a:xfrm>
                    <a:prstGeom prst="rect">
                      <a:avLst/>
                    </a:prstGeom>
                    <a:noFill/>
                  </pic:spPr>
                </pic:pic>
              </a:graphicData>
            </a:graphic>
          </wp:inline>
        </w:drawing>
      </w:r>
      <w:r>
        <w:rPr>
          <w:rFonts w:ascii="Arial Narrow" w:hAnsi="Arial Narrow"/>
          <w:b/>
          <w:sz w:val="24"/>
          <w:szCs w:val="24"/>
          <w:lang w:val="en-US"/>
        </w:rPr>
        <w:t>Figure 2</w:t>
      </w:r>
    </w:p>
    <w:p w14:paraId="3CDD7DA0" w14:textId="644258C5" w:rsidR="007073BE" w:rsidRPr="00B65537" w:rsidRDefault="007073BE" w:rsidP="007073BE">
      <w:pPr>
        <w:spacing w:line="360" w:lineRule="auto"/>
        <w:jc w:val="right"/>
        <w:rPr>
          <w:rFonts w:ascii="Arial Narrow" w:hAnsi="Arial Narrow"/>
          <w:b/>
          <w:sz w:val="24"/>
          <w:szCs w:val="24"/>
          <w:lang w:val="en-US"/>
        </w:rPr>
      </w:pPr>
      <w:r>
        <w:rPr>
          <w:rFonts w:ascii="Arial Narrow" w:hAnsi="Arial Narrow"/>
          <w:b/>
          <w:noProof/>
          <w:sz w:val="24"/>
          <w:szCs w:val="24"/>
          <w:lang w:eastAsia="es-ES"/>
        </w:rPr>
        <w:lastRenderedPageBreak/>
        <w:drawing>
          <wp:inline distT="0" distB="0" distL="0" distR="0" wp14:anchorId="46545951" wp14:editId="1B3F5997">
            <wp:extent cx="8903685" cy="5008729"/>
            <wp:effectExtent l="0" t="0" r="0" b="190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09442" cy="5011968"/>
                    </a:xfrm>
                    <a:prstGeom prst="rect">
                      <a:avLst/>
                    </a:prstGeom>
                    <a:noFill/>
                  </pic:spPr>
                </pic:pic>
              </a:graphicData>
            </a:graphic>
          </wp:inline>
        </w:drawing>
      </w:r>
      <w:r>
        <w:rPr>
          <w:rFonts w:ascii="Arial Narrow" w:hAnsi="Arial Narrow"/>
          <w:b/>
          <w:sz w:val="24"/>
          <w:szCs w:val="24"/>
          <w:lang w:val="en-US"/>
        </w:rPr>
        <w:t>Figure 3</w:t>
      </w:r>
    </w:p>
    <w:sectPr w:rsidR="007073BE" w:rsidRPr="00B65537" w:rsidSect="00DA3524">
      <w:pgSz w:w="16838" w:h="11906" w:orient="landscape"/>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60304" w14:textId="77777777" w:rsidR="00DA3524" w:rsidRDefault="00DA3524" w:rsidP="00263D0D">
      <w:pPr>
        <w:spacing w:after="0" w:line="240" w:lineRule="auto"/>
      </w:pPr>
      <w:r>
        <w:separator/>
      </w:r>
    </w:p>
  </w:endnote>
  <w:endnote w:type="continuationSeparator" w:id="0">
    <w:p w14:paraId="002D35FB" w14:textId="77777777" w:rsidR="00DA3524" w:rsidRDefault="00DA3524" w:rsidP="00263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3B699" w14:textId="77777777" w:rsidR="00DA3524" w:rsidRDefault="00DA352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361A9" w14:textId="77777777" w:rsidR="00DA3524" w:rsidRDefault="00DA3524" w:rsidP="00263D0D">
      <w:pPr>
        <w:spacing w:after="0" w:line="240" w:lineRule="auto"/>
      </w:pPr>
      <w:r>
        <w:separator/>
      </w:r>
    </w:p>
  </w:footnote>
  <w:footnote w:type="continuationSeparator" w:id="0">
    <w:p w14:paraId="29BF98F9" w14:textId="77777777" w:rsidR="00DA3524" w:rsidRDefault="00DA3524" w:rsidP="00263D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5483823"/>
      <w:docPartObj>
        <w:docPartGallery w:val="Page Numbers (Top of Page)"/>
        <w:docPartUnique/>
      </w:docPartObj>
    </w:sdtPr>
    <w:sdtContent>
      <w:p w14:paraId="474AF125" w14:textId="474F33ED" w:rsidR="00DA3524" w:rsidRDefault="00DA3524">
        <w:pPr>
          <w:pStyle w:val="Encabezado"/>
          <w:jc w:val="right"/>
        </w:pPr>
        <w:r>
          <w:fldChar w:fldCharType="begin"/>
        </w:r>
        <w:r>
          <w:instrText>PAGE   \* MERGEFORMAT</w:instrText>
        </w:r>
        <w:r>
          <w:fldChar w:fldCharType="separate"/>
        </w:r>
        <w:r w:rsidR="00D80B54">
          <w:rPr>
            <w:noProof/>
          </w:rPr>
          <w:t>3</w:t>
        </w:r>
        <w:r>
          <w:fldChar w:fldCharType="end"/>
        </w:r>
      </w:p>
    </w:sdtContent>
  </w:sdt>
  <w:p w14:paraId="3138FD84" w14:textId="77777777" w:rsidR="00DA3524" w:rsidRDefault="00DA352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D3F89"/>
    <w:multiLevelType w:val="hybridMultilevel"/>
    <w:tmpl w:val="C23C14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pt-B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CFD"/>
    <w:rsid w:val="00030F07"/>
    <w:rsid w:val="00054530"/>
    <w:rsid w:val="0008029C"/>
    <w:rsid w:val="00081B18"/>
    <w:rsid w:val="0008431F"/>
    <w:rsid w:val="0008467E"/>
    <w:rsid w:val="0008656E"/>
    <w:rsid w:val="000E2C06"/>
    <w:rsid w:val="001152E6"/>
    <w:rsid w:val="001278EE"/>
    <w:rsid w:val="00146515"/>
    <w:rsid w:val="0015634D"/>
    <w:rsid w:val="00160662"/>
    <w:rsid w:val="001622DD"/>
    <w:rsid w:val="00190C48"/>
    <w:rsid w:val="001955F3"/>
    <w:rsid w:val="001A39FA"/>
    <w:rsid w:val="00226298"/>
    <w:rsid w:val="002357E2"/>
    <w:rsid w:val="00255E9C"/>
    <w:rsid w:val="00263D0D"/>
    <w:rsid w:val="00277003"/>
    <w:rsid w:val="002A1683"/>
    <w:rsid w:val="002C0530"/>
    <w:rsid w:val="002C3B46"/>
    <w:rsid w:val="002E350B"/>
    <w:rsid w:val="002F7251"/>
    <w:rsid w:val="003048F7"/>
    <w:rsid w:val="0031187F"/>
    <w:rsid w:val="00361E86"/>
    <w:rsid w:val="003A52B8"/>
    <w:rsid w:val="003C4BA2"/>
    <w:rsid w:val="003C6F72"/>
    <w:rsid w:val="003E63E0"/>
    <w:rsid w:val="003F0296"/>
    <w:rsid w:val="00417665"/>
    <w:rsid w:val="00445104"/>
    <w:rsid w:val="00451F6C"/>
    <w:rsid w:val="0045288E"/>
    <w:rsid w:val="004842DA"/>
    <w:rsid w:val="004917F4"/>
    <w:rsid w:val="004A431E"/>
    <w:rsid w:val="004B68DC"/>
    <w:rsid w:val="004C7F64"/>
    <w:rsid w:val="004E165D"/>
    <w:rsid w:val="004F7CD0"/>
    <w:rsid w:val="00504F2D"/>
    <w:rsid w:val="00505778"/>
    <w:rsid w:val="0051587E"/>
    <w:rsid w:val="005412F5"/>
    <w:rsid w:val="0057023E"/>
    <w:rsid w:val="005A08E3"/>
    <w:rsid w:val="005C01C6"/>
    <w:rsid w:val="005F7724"/>
    <w:rsid w:val="00612A54"/>
    <w:rsid w:val="00616D1F"/>
    <w:rsid w:val="00620979"/>
    <w:rsid w:val="0063636B"/>
    <w:rsid w:val="00651907"/>
    <w:rsid w:val="00673C7C"/>
    <w:rsid w:val="006A7FBB"/>
    <w:rsid w:val="006B7434"/>
    <w:rsid w:val="006E4CD2"/>
    <w:rsid w:val="006F5D4F"/>
    <w:rsid w:val="00704CBA"/>
    <w:rsid w:val="007073BE"/>
    <w:rsid w:val="00713CFD"/>
    <w:rsid w:val="00760E64"/>
    <w:rsid w:val="00772366"/>
    <w:rsid w:val="00773028"/>
    <w:rsid w:val="007737EB"/>
    <w:rsid w:val="007D4584"/>
    <w:rsid w:val="00812943"/>
    <w:rsid w:val="00827AAF"/>
    <w:rsid w:val="00836DE6"/>
    <w:rsid w:val="00842E26"/>
    <w:rsid w:val="00872AB5"/>
    <w:rsid w:val="008B0FDD"/>
    <w:rsid w:val="008B79D2"/>
    <w:rsid w:val="008C4ABE"/>
    <w:rsid w:val="0090072E"/>
    <w:rsid w:val="00904B69"/>
    <w:rsid w:val="00905721"/>
    <w:rsid w:val="009313E5"/>
    <w:rsid w:val="0094005E"/>
    <w:rsid w:val="00944067"/>
    <w:rsid w:val="00946848"/>
    <w:rsid w:val="00953785"/>
    <w:rsid w:val="00997387"/>
    <w:rsid w:val="009A3C07"/>
    <w:rsid w:val="009E1B69"/>
    <w:rsid w:val="009E21B8"/>
    <w:rsid w:val="00A035EC"/>
    <w:rsid w:val="00A06089"/>
    <w:rsid w:val="00A2021D"/>
    <w:rsid w:val="00A25AAB"/>
    <w:rsid w:val="00A26366"/>
    <w:rsid w:val="00A267C0"/>
    <w:rsid w:val="00A40690"/>
    <w:rsid w:val="00A43BF7"/>
    <w:rsid w:val="00A83FAF"/>
    <w:rsid w:val="00A8541B"/>
    <w:rsid w:val="00AB24E7"/>
    <w:rsid w:val="00AC5EEB"/>
    <w:rsid w:val="00AD54B4"/>
    <w:rsid w:val="00AE66AC"/>
    <w:rsid w:val="00B22541"/>
    <w:rsid w:val="00B40459"/>
    <w:rsid w:val="00B523E1"/>
    <w:rsid w:val="00B54572"/>
    <w:rsid w:val="00B651B5"/>
    <w:rsid w:val="00B65537"/>
    <w:rsid w:val="00B86351"/>
    <w:rsid w:val="00BA6F95"/>
    <w:rsid w:val="00BB1388"/>
    <w:rsid w:val="00BC5E4B"/>
    <w:rsid w:val="00BE5E65"/>
    <w:rsid w:val="00C1563B"/>
    <w:rsid w:val="00C16DBD"/>
    <w:rsid w:val="00C549A6"/>
    <w:rsid w:val="00C75742"/>
    <w:rsid w:val="00C75D63"/>
    <w:rsid w:val="00C847A7"/>
    <w:rsid w:val="00C949F4"/>
    <w:rsid w:val="00C956DE"/>
    <w:rsid w:val="00C95967"/>
    <w:rsid w:val="00CA3683"/>
    <w:rsid w:val="00CD4222"/>
    <w:rsid w:val="00CE2774"/>
    <w:rsid w:val="00CF4A15"/>
    <w:rsid w:val="00D14F30"/>
    <w:rsid w:val="00D2100C"/>
    <w:rsid w:val="00D25FCB"/>
    <w:rsid w:val="00D41478"/>
    <w:rsid w:val="00D570E7"/>
    <w:rsid w:val="00D80B54"/>
    <w:rsid w:val="00D95372"/>
    <w:rsid w:val="00DA19CC"/>
    <w:rsid w:val="00DA3524"/>
    <w:rsid w:val="00DB383F"/>
    <w:rsid w:val="00DD276B"/>
    <w:rsid w:val="00DD3BD0"/>
    <w:rsid w:val="00E20C13"/>
    <w:rsid w:val="00E55314"/>
    <w:rsid w:val="00E942E5"/>
    <w:rsid w:val="00EA2372"/>
    <w:rsid w:val="00EB58E0"/>
    <w:rsid w:val="00EC3C8B"/>
    <w:rsid w:val="00ED0B9D"/>
    <w:rsid w:val="00EF1754"/>
    <w:rsid w:val="00F01871"/>
    <w:rsid w:val="00F3331E"/>
    <w:rsid w:val="00F40894"/>
    <w:rsid w:val="00F82327"/>
    <w:rsid w:val="00F9194C"/>
    <w:rsid w:val="00F96E0A"/>
    <w:rsid w:val="00FA7EF4"/>
    <w:rsid w:val="00FB2AD3"/>
    <w:rsid w:val="00FB5BF9"/>
    <w:rsid w:val="00FC7245"/>
    <w:rsid w:val="00FD015D"/>
    <w:rsid w:val="00FE6141"/>
    <w:rsid w:val="00FF5C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metricconverter"/>
  <w:shapeDefaults>
    <o:shapedefaults v:ext="edit" spidmax="2049"/>
    <o:shapelayout v:ext="edit">
      <o:idmap v:ext="edit" data="1"/>
    </o:shapelayout>
  </w:shapeDefaults>
  <w:decimalSymbol w:val=","/>
  <w:listSeparator w:val=";"/>
  <w14:docId w14:val="4544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rsid w:val="00713CFD"/>
    <w:rPr>
      <w:sz w:val="16"/>
      <w:szCs w:val="16"/>
    </w:rPr>
  </w:style>
  <w:style w:type="paragraph" w:styleId="Textocomentario">
    <w:name w:val="annotation text"/>
    <w:basedOn w:val="Normal"/>
    <w:link w:val="TextocomentarioCar"/>
    <w:uiPriority w:val="99"/>
    <w:unhideWhenUsed/>
    <w:rsid w:val="00CF4A15"/>
    <w:pPr>
      <w:spacing w:line="240" w:lineRule="auto"/>
    </w:pPr>
    <w:rPr>
      <w:sz w:val="20"/>
      <w:szCs w:val="20"/>
    </w:rPr>
  </w:style>
  <w:style w:type="character" w:customStyle="1" w:styleId="TextocomentarioCar">
    <w:name w:val="Texto comentario Car"/>
    <w:basedOn w:val="Fuentedeprrafopredeter"/>
    <w:link w:val="Textocomentario"/>
    <w:uiPriority w:val="99"/>
    <w:rsid w:val="00CF4A15"/>
    <w:rPr>
      <w:sz w:val="20"/>
      <w:szCs w:val="20"/>
    </w:rPr>
  </w:style>
  <w:style w:type="paragraph" w:styleId="Asuntodelcomentario">
    <w:name w:val="annotation subject"/>
    <w:basedOn w:val="Textocomentario"/>
    <w:next w:val="Textocomentario"/>
    <w:link w:val="AsuntodelcomentarioCar"/>
    <w:uiPriority w:val="99"/>
    <w:semiHidden/>
    <w:unhideWhenUsed/>
    <w:rsid w:val="00CF4A15"/>
    <w:rPr>
      <w:b/>
      <w:bCs/>
    </w:rPr>
  </w:style>
  <w:style w:type="character" w:customStyle="1" w:styleId="AsuntodelcomentarioCar">
    <w:name w:val="Asunto del comentario Car"/>
    <w:basedOn w:val="TextocomentarioCar"/>
    <w:link w:val="Asuntodelcomentario"/>
    <w:uiPriority w:val="99"/>
    <w:semiHidden/>
    <w:rsid w:val="00CF4A15"/>
    <w:rPr>
      <w:b/>
      <w:bCs/>
      <w:sz w:val="20"/>
      <w:szCs w:val="20"/>
    </w:rPr>
  </w:style>
  <w:style w:type="paragraph" w:styleId="Textodeglobo">
    <w:name w:val="Balloon Text"/>
    <w:basedOn w:val="Normal"/>
    <w:link w:val="TextodegloboCar"/>
    <w:uiPriority w:val="99"/>
    <w:semiHidden/>
    <w:unhideWhenUsed/>
    <w:rsid w:val="00CF4A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4A15"/>
    <w:rPr>
      <w:rFonts w:ascii="Segoe UI" w:hAnsi="Segoe UI" w:cs="Segoe UI"/>
      <w:sz w:val="18"/>
      <w:szCs w:val="18"/>
    </w:rPr>
  </w:style>
  <w:style w:type="paragraph" w:styleId="Prrafodelista">
    <w:name w:val="List Paragraph"/>
    <w:basedOn w:val="Normal"/>
    <w:uiPriority w:val="34"/>
    <w:qFormat/>
    <w:rsid w:val="00D14F30"/>
    <w:pPr>
      <w:ind w:left="720"/>
      <w:contextualSpacing/>
    </w:pPr>
  </w:style>
  <w:style w:type="character" w:styleId="Hipervnculo">
    <w:name w:val="Hyperlink"/>
    <w:uiPriority w:val="99"/>
    <w:unhideWhenUsed/>
    <w:rsid w:val="00D14F30"/>
    <w:rPr>
      <w:color w:val="0000FF"/>
      <w:u w:val="single"/>
    </w:rPr>
  </w:style>
  <w:style w:type="paragraph" w:styleId="Encabezado">
    <w:name w:val="header"/>
    <w:basedOn w:val="Normal"/>
    <w:link w:val="EncabezadoCar"/>
    <w:uiPriority w:val="99"/>
    <w:unhideWhenUsed/>
    <w:rsid w:val="00263D0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63D0D"/>
  </w:style>
  <w:style w:type="paragraph" w:styleId="Piedepgina">
    <w:name w:val="footer"/>
    <w:basedOn w:val="Normal"/>
    <w:link w:val="PiedepginaCar"/>
    <w:uiPriority w:val="99"/>
    <w:unhideWhenUsed/>
    <w:rsid w:val="00263D0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63D0D"/>
  </w:style>
  <w:style w:type="character" w:styleId="Nmerodelnea">
    <w:name w:val="line number"/>
    <w:basedOn w:val="Fuentedeprrafopredeter"/>
    <w:uiPriority w:val="99"/>
    <w:semiHidden/>
    <w:unhideWhenUsed/>
    <w:rsid w:val="00255E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rsid w:val="00713CFD"/>
    <w:rPr>
      <w:sz w:val="16"/>
      <w:szCs w:val="16"/>
    </w:rPr>
  </w:style>
  <w:style w:type="paragraph" w:styleId="Textocomentario">
    <w:name w:val="annotation text"/>
    <w:basedOn w:val="Normal"/>
    <w:link w:val="TextocomentarioCar"/>
    <w:uiPriority w:val="99"/>
    <w:unhideWhenUsed/>
    <w:rsid w:val="00CF4A15"/>
    <w:pPr>
      <w:spacing w:line="240" w:lineRule="auto"/>
    </w:pPr>
    <w:rPr>
      <w:sz w:val="20"/>
      <w:szCs w:val="20"/>
    </w:rPr>
  </w:style>
  <w:style w:type="character" w:customStyle="1" w:styleId="TextocomentarioCar">
    <w:name w:val="Texto comentario Car"/>
    <w:basedOn w:val="Fuentedeprrafopredeter"/>
    <w:link w:val="Textocomentario"/>
    <w:uiPriority w:val="99"/>
    <w:rsid w:val="00CF4A15"/>
    <w:rPr>
      <w:sz w:val="20"/>
      <w:szCs w:val="20"/>
    </w:rPr>
  </w:style>
  <w:style w:type="paragraph" w:styleId="Asuntodelcomentario">
    <w:name w:val="annotation subject"/>
    <w:basedOn w:val="Textocomentario"/>
    <w:next w:val="Textocomentario"/>
    <w:link w:val="AsuntodelcomentarioCar"/>
    <w:uiPriority w:val="99"/>
    <w:semiHidden/>
    <w:unhideWhenUsed/>
    <w:rsid w:val="00CF4A15"/>
    <w:rPr>
      <w:b/>
      <w:bCs/>
    </w:rPr>
  </w:style>
  <w:style w:type="character" w:customStyle="1" w:styleId="AsuntodelcomentarioCar">
    <w:name w:val="Asunto del comentario Car"/>
    <w:basedOn w:val="TextocomentarioCar"/>
    <w:link w:val="Asuntodelcomentario"/>
    <w:uiPriority w:val="99"/>
    <w:semiHidden/>
    <w:rsid w:val="00CF4A15"/>
    <w:rPr>
      <w:b/>
      <w:bCs/>
      <w:sz w:val="20"/>
      <w:szCs w:val="20"/>
    </w:rPr>
  </w:style>
  <w:style w:type="paragraph" w:styleId="Textodeglobo">
    <w:name w:val="Balloon Text"/>
    <w:basedOn w:val="Normal"/>
    <w:link w:val="TextodegloboCar"/>
    <w:uiPriority w:val="99"/>
    <w:semiHidden/>
    <w:unhideWhenUsed/>
    <w:rsid w:val="00CF4A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F4A15"/>
    <w:rPr>
      <w:rFonts w:ascii="Segoe UI" w:hAnsi="Segoe UI" w:cs="Segoe UI"/>
      <w:sz w:val="18"/>
      <w:szCs w:val="18"/>
    </w:rPr>
  </w:style>
  <w:style w:type="paragraph" w:styleId="Prrafodelista">
    <w:name w:val="List Paragraph"/>
    <w:basedOn w:val="Normal"/>
    <w:uiPriority w:val="34"/>
    <w:qFormat/>
    <w:rsid w:val="00D14F30"/>
    <w:pPr>
      <w:ind w:left="720"/>
      <w:contextualSpacing/>
    </w:pPr>
  </w:style>
  <w:style w:type="character" w:styleId="Hipervnculo">
    <w:name w:val="Hyperlink"/>
    <w:uiPriority w:val="99"/>
    <w:unhideWhenUsed/>
    <w:rsid w:val="00D14F30"/>
    <w:rPr>
      <w:color w:val="0000FF"/>
      <w:u w:val="single"/>
    </w:rPr>
  </w:style>
  <w:style w:type="paragraph" w:styleId="Encabezado">
    <w:name w:val="header"/>
    <w:basedOn w:val="Normal"/>
    <w:link w:val="EncabezadoCar"/>
    <w:uiPriority w:val="99"/>
    <w:unhideWhenUsed/>
    <w:rsid w:val="00263D0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63D0D"/>
  </w:style>
  <w:style w:type="paragraph" w:styleId="Piedepgina">
    <w:name w:val="footer"/>
    <w:basedOn w:val="Normal"/>
    <w:link w:val="PiedepginaCar"/>
    <w:uiPriority w:val="99"/>
    <w:unhideWhenUsed/>
    <w:rsid w:val="00263D0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63D0D"/>
  </w:style>
  <w:style w:type="character" w:styleId="Nmerodelnea">
    <w:name w:val="line number"/>
    <w:basedOn w:val="Fuentedeprrafopredeter"/>
    <w:uiPriority w:val="99"/>
    <w:semiHidden/>
    <w:unhideWhenUsed/>
    <w:rsid w:val="00255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27717">
      <w:bodyDiv w:val="1"/>
      <w:marLeft w:val="0"/>
      <w:marRight w:val="0"/>
      <w:marTop w:val="0"/>
      <w:marBottom w:val="0"/>
      <w:divBdr>
        <w:top w:val="none" w:sz="0" w:space="0" w:color="auto"/>
        <w:left w:val="none" w:sz="0" w:space="0" w:color="auto"/>
        <w:bottom w:val="none" w:sz="0" w:space="0" w:color="auto"/>
        <w:right w:val="none" w:sz="0" w:space="0" w:color="auto"/>
      </w:divBdr>
    </w:div>
    <w:div w:id="120784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http://aesan.msssi.gob.es/AESAN/web/notas_prensa/presentacion_enide.shtm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E54B2-FDFA-43F0-AC4B-F43A1423E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5523</Words>
  <Characters>30381</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Paloma</dc:creator>
  <cp:lastModifiedBy>user</cp:lastModifiedBy>
  <cp:revision>2</cp:revision>
  <dcterms:created xsi:type="dcterms:W3CDTF">2016-09-14T12:14:00Z</dcterms:created>
  <dcterms:modified xsi:type="dcterms:W3CDTF">2016-09-14T12:14:00Z</dcterms:modified>
</cp:coreProperties>
</file>