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FB" w:rsidRPr="00A51CBC" w:rsidRDefault="00AB1CFB" w:rsidP="00AB1CFB">
      <w:pPr>
        <w:pStyle w:val="NormalWeb"/>
        <w:spacing w:line="360" w:lineRule="auto"/>
        <w:jc w:val="both"/>
        <w:rPr>
          <w:rFonts w:ascii="Arial" w:hAnsi="Arial" w:cs="Arial"/>
          <w:sz w:val="8"/>
        </w:rPr>
      </w:pPr>
    </w:p>
    <w:p w:rsidR="00AB1CFB" w:rsidRDefault="00AB1CFB" w:rsidP="00AB1CFB"/>
    <w:p w:rsidR="00AB1CFB" w:rsidRPr="00C857D9" w:rsidRDefault="00AB1CFB" w:rsidP="00AB1CF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Tabla 2</w:t>
      </w:r>
      <w:r w:rsidRPr="00C857D9">
        <w:rPr>
          <w:rFonts w:ascii="Arial" w:hAnsi="Arial" w:cs="Arial"/>
          <w:b/>
          <w:sz w:val="24"/>
        </w:rPr>
        <w:t>. Plataformas empleadas en la Secuenciación de Siguiente Generación (NGS).</w:t>
      </w:r>
    </w:p>
    <w:p w:rsidR="00AB1CFB" w:rsidRDefault="00AB1CFB" w:rsidP="00AB1CFB">
      <w:pPr>
        <w:jc w:val="center"/>
        <w:rPr>
          <w:rFonts w:ascii="Arial" w:hAnsi="Arial" w:cs="Arial"/>
          <w:sz w:val="24"/>
        </w:rPr>
      </w:pP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1241"/>
        <w:gridCol w:w="1471"/>
        <w:gridCol w:w="993"/>
        <w:gridCol w:w="1271"/>
        <w:gridCol w:w="976"/>
        <w:gridCol w:w="794"/>
        <w:gridCol w:w="1023"/>
        <w:gridCol w:w="1285"/>
      </w:tblGrid>
      <w:tr w:rsidR="00AB1CFB" w:rsidRPr="00FB0E4D" w:rsidTr="00BB3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AB1CFB" w:rsidRPr="00FB0E4D" w:rsidRDefault="00AB1CFB" w:rsidP="00BB3DF2">
            <w:pPr>
              <w:jc w:val="center"/>
              <w:rPr>
                <w:rFonts w:cs="Arial"/>
                <w:b w:val="0"/>
                <w:sz w:val="16"/>
                <w:szCs w:val="20"/>
              </w:rPr>
            </w:pPr>
            <w:r w:rsidRPr="00FB0E4D">
              <w:rPr>
                <w:rFonts w:cs="Arial"/>
                <w:b w:val="0"/>
                <w:sz w:val="16"/>
                <w:szCs w:val="20"/>
              </w:rPr>
              <w:t>PLATAFORMA</w:t>
            </w:r>
          </w:p>
        </w:tc>
        <w:tc>
          <w:tcPr>
            <w:tcW w:w="1464" w:type="dxa"/>
          </w:tcPr>
          <w:p w:rsidR="00AB1CFB" w:rsidRPr="00FB0E4D" w:rsidRDefault="00AB1CFB" w:rsidP="00BB3D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6"/>
                <w:szCs w:val="20"/>
              </w:rPr>
            </w:pPr>
            <w:r w:rsidRPr="00FB0E4D">
              <w:rPr>
                <w:rFonts w:cs="Arial"/>
                <w:b w:val="0"/>
                <w:sz w:val="16"/>
                <w:szCs w:val="20"/>
              </w:rPr>
              <w:t>MÉTODO EMPLEADO</w:t>
            </w:r>
          </w:p>
        </w:tc>
        <w:tc>
          <w:tcPr>
            <w:tcW w:w="1002" w:type="dxa"/>
          </w:tcPr>
          <w:p w:rsidR="00AB1CFB" w:rsidRPr="00FB0E4D" w:rsidRDefault="00AB1CFB" w:rsidP="00BB3D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6"/>
                <w:szCs w:val="20"/>
              </w:rPr>
            </w:pPr>
            <w:r w:rsidRPr="00FB0E4D">
              <w:rPr>
                <w:rFonts w:cs="Arial"/>
                <w:b w:val="0"/>
                <w:sz w:val="16"/>
                <w:szCs w:val="20"/>
              </w:rPr>
              <w:t>LONGITUD DE LECTURA</w:t>
            </w:r>
          </w:p>
        </w:tc>
        <w:tc>
          <w:tcPr>
            <w:tcW w:w="1281" w:type="dxa"/>
          </w:tcPr>
          <w:p w:rsidR="00AB1CFB" w:rsidRPr="00FB0E4D" w:rsidRDefault="00AB1CFB" w:rsidP="00BB3D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6"/>
                <w:szCs w:val="20"/>
              </w:rPr>
            </w:pPr>
            <w:r w:rsidRPr="00FB0E4D">
              <w:rPr>
                <w:rFonts w:cs="Arial"/>
                <w:b w:val="0"/>
                <w:sz w:val="16"/>
                <w:szCs w:val="20"/>
              </w:rPr>
              <w:t>*ADQUISICIÓN</w:t>
            </w:r>
          </w:p>
          <w:p w:rsidR="00AB1CFB" w:rsidRPr="00FB0E4D" w:rsidRDefault="00AB1CFB" w:rsidP="00BB3D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6"/>
                <w:szCs w:val="20"/>
              </w:rPr>
            </w:pPr>
            <w:r w:rsidRPr="00FB0E4D">
              <w:rPr>
                <w:rFonts w:cs="Arial"/>
                <w:b w:val="0"/>
                <w:sz w:val="16"/>
                <w:szCs w:val="20"/>
              </w:rPr>
              <w:t xml:space="preserve">(Q) </w:t>
            </w:r>
          </w:p>
        </w:tc>
        <w:tc>
          <w:tcPr>
            <w:tcW w:w="987" w:type="dxa"/>
          </w:tcPr>
          <w:p w:rsidR="00AB1CFB" w:rsidRPr="00FB0E4D" w:rsidRDefault="00AB1CFB" w:rsidP="00BB3D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6"/>
                <w:szCs w:val="20"/>
              </w:rPr>
            </w:pPr>
            <w:r w:rsidRPr="00FB0E4D">
              <w:rPr>
                <w:rFonts w:cs="Arial"/>
                <w:b w:val="0"/>
                <w:sz w:val="16"/>
                <w:szCs w:val="20"/>
              </w:rPr>
              <w:t>LECTURAS POR CORRIDA</w:t>
            </w:r>
          </w:p>
        </w:tc>
        <w:tc>
          <w:tcPr>
            <w:tcW w:w="801" w:type="dxa"/>
          </w:tcPr>
          <w:p w:rsidR="00AB1CFB" w:rsidRPr="00FB0E4D" w:rsidRDefault="00AB1CFB" w:rsidP="00BB3D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6"/>
                <w:szCs w:val="20"/>
              </w:rPr>
            </w:pPr>
            <w:r w:rsidRPr="00FB0E4D">
              <w:rPr>
                <w:rFonts w:cs="Arial"/>
                <w:b w:val="0"/>
                <w:sz w:val="16"/>
                <w:szCs w:val="20"/>
              </w:rPr>
              <w:t>COSTO POR 1 MILLÓN DE BASES (**$)</w:t>
            </w:r>
          </w:p>
        </w:tc>
        <w:tc>
          <w:tcPr>
            <w:tcW w:w="1018" w:type="dxa"/>
          </w:tcPr>
          <w:p w:rsidR="00AB1CFB" w:rsidRPr="00FB0E4D" w:rsidRDefault="00AB1CFB" w:rsidP="00BB3D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6"/>
                <w:szCs w:val="20"/>
              </w:rPr>
            </w:pPr>
            <w:r w:rsidRPr="00FB0E4D">
              <w:rPr>
                <w:rFonts w:cs="Arial"/>
                <w:b w:val="0"/>
                <w:sz w:val="16"/>
                <w:szCs w:val="20"/>
              </w:rPr>
              <w:t xml:space="preserve">VENTAJAS </w:t>
            </w:r>
          </w:p>
        </w:tc>
        <w:tc>
          <w:tcPr>
            <w:tcW w:w="1248" w:type="dxa"/>
          </w:tcPr>
          <w:p w:rsidR="00AB1CFB" w:rsidRPr="00FB0E4D" w:rsidRDefault="00AB1CFB" w:rsidP="00BB3D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6"/>
                <w:szCs w:val="20"/>
              </w:rPr>
            </w:pPr>
            <w:r w:rsidRPr="00FB0E4D">
              <w:rPr>
                <w:rFonts w:cs="Arial"/>
                <w:b w:val="0"/>
                <w:sz w:val="16"/>
                <w:szCs w:val="20"/>
              </w:rPr>
              <w:t>DESVENTAJAS</w:t>
            </w:r>
          </w:p>
        </w:tc>
      </w:tr>
      <w:tr w:rsidR="00AB1CFB" w:rsidRPr="00FB0E4D" w:rsidTr="00BB3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AB1CFB" w:rsidRPr="00FB0E4D" w:rsidRDefault="00AB1CFB" w:rsidP="00BB3DF2">
            <w:pPr>
              <w:jc w:val="center"/>
              <w:rPr>
                <w:rFonts w:asciiTheme="majorHAnsi" w:hAnsiTheme="majorHAnsi" w:cs="Arial"/>
                <w:b w:val="0"/>
                <w:sz w:val="16"/>
                <w:szCs w:val="20"/>
              </w:rPr>
            </w:pPr>
            <w:r w:rsidRPr="00FB0E4D">
              <w:rPr>
                <w:rFonts w:asciiTheme="majorHAnsi" w:hAnsiTheme="majorHAnsi" w:cs="Arial"/>
                <w:b w:val="0"/>
                <w:sz w:val="16"/>
                <w:szCs w:val="20"/>
              </w:rPr>
              <w:t>454 GS FLX (Roche)</w:t>
            </w:r>
          </w:p>
        </w:tc>
        <w:tc>
          <w:tcPr>
            <w:tcW w:w="1464" w:type="dxa"/>
          </w:tcPr>
          <w:p w:rsidR="00AB1CFB" w:rsidRPr="00FB0E4D" w:rsidRDefault="00AB1CFB" w:rsidP="00BB3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20"/>
              </w:rPr>
            </w:pPr>
            <w:proofErr w:type="spellStart"/>
            <w:r w:rsidRPr="00FB0E4D">
              <w:rPr>
                <w:rFonts w:asciiTheme="majorHAnsi" w:hAnsiTheme="majorHAnsi" w:cs="Arial"/>
                <w:sz w:val="16"/>
                <w:szCs w:val="20"/>
              </w:rPr>
              <w:t>Pirosencuenciación</w:t>
            </w:r>
            <w:proofErr w:type="spellEnd"/>
          </w:p>
        </w:tc>
        <w:tc>
          <w:tcPr>
            <w:tcW w:w="1002" w:type="dxa"/>
          </w:tcPr>
          <w:p w:rsidR="00AB1CFB" w:rsidRPr="00FB0E4D" w:rsidRDefault="00AB1CFB" w:rsidP="00BB3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20"/>
              </w:rPr>
            </w:pPr>
            <w:r w:rsidRPr="00FB0E4D">
              <w:rPr>
                <w:rFonts w:asciiTheme="majorHAnsi" w:hAnsiTheme="majorHAnsi" w:cs="Arial"/>
                <w:sz w:val="16"/>
                <w:szCs w:val="20"/>
              </w:rPr>
              <w:t xml:space="preserve">700 </w:t>
            </w:r>
            <w:proofErr w:type="spellStart"/>
            <w:r w:rsidRPr="00FB0E4D">
              <w:rPr>
                <w:rFonts w:asciiTheme="majorHAnsi" w:hAnsiTheme="majorHAnsi" w:cs="Arial"/>
                <w:sz w:val="16"/>
                <w:szCs w:val="20"/>
              </w:rPr>
              <w:t>pb</w:t>
            </w:r>
            <w:proofErr w:type="spellEnd"/>
          </w:p>
        </w:tc>
        <w:tc>
          <w:tcPr>
            <w:tcW w:w="1281" w:type="dxa"/>
          </w:tcPr>
          <w:p w:rsidR="00AB1CFB" w:rsidRPr="00FB0E4D" w:rsidRDefault="00AB1CFB" w:rsidP="00BB3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20"/>
              </w:rPr>
            </w:pPr>
            <w:r w:rsidRPr="00FB0E4D">
              <w:rPr>
                <w:rFonts w:asciiTheme="majorHAnsi" w:hAnsiTheme="majorHAnsi" w:cs="Arial"/>
                <w:sz w:val="16"/>
                <w:szCs w:val="20"/>
              </w:rPr>
              <w:t>Q &gt; 30</w:t>
            </w:r>
          </w:p>
        </w:tc>
        <w:tc>
          <w:tcPr>
            <w:tcW w:w="987" w:type="dxa"/>
          </w:tcPr>
          <w:p w:rsidR="00AB1CFB" w:rsidRPr="00FB0E4D" w:rsidRDefault="00AB1CFB" w:rsidP="00BB3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20"/>
              </w:rPr>
            </w:pPr>
            <w:r w:rsidRPr="00FB0E4D">
              <w:rPr>
                <w:rFonts w:asciiTheme="majorHAnsi" w:hAnsiTheme="majorHAnsi" w:cs="Arial"/>
                <w:sz w:val="16"/>
                <w:szCs w:val="20"/>
              </w:rPr>
              <w:t>1 millón</w:t>
            </w:r>
          </w:p>
        </w:tc>
        <w:tc>
          <w:tcPr>
            <w:tcW w:w="801" w:type="dxa"/>
          </w:tcPr>
          <w:p w:rsidR="00AB1CFB" w:rsidRPr="00FB0E4D" w:rsidRDefault="00AB1CFB" w:rsidP="00BB3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20"/>
              </w:rPr>
            </w:pPr>
            <w:r w:rsidRPr="00FB0E4D">
              <w:rPr>
                <w:rFonts w:asciiTheme="majorHAnsi" w:hAnsiTheme="majorHAnsi" w:cs="Arial"/>
                <w:sz w:val="16"/>
                <w:szCs w:val="20"/>
              </w:rPr>
              <w:t>$ 10</w:t>
            </w:r>
          </w:p>
        </w:tc>
        <w:tc>
          <w:tcPr>
            <w:tcW w:w="1018" w:type="dxa"/>
          </w:tcPr>
          <w:p w:rsidR="00AB1CFB" w:rsidRPr="00FB0E4D" w:rsidRDefault="00AB1CFB" w:rsidP="00BB3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20"/>
              </w:rPr>
            </w:pPr>
            <w:r w:rsidRPr="00FB0E4D">
              <w:rPr>
                <w:rFonts w:asciiTheme="majorHAnsi" w:hAnsiTheme="majorHAnsi" w:cs="Arial"/>
                <w:sz w:val="16"/>
                <w:szCs w:val="20"/>
              </w:rPr>
              <w:t>Es rápido y buena capacidad de lectura</w:t>
            </w:r>
          </w:p>
        </w:tc>
        <w:tc>
          <w:tcPr>
            <w:tcW w:w="1248" w:type="dxa"/>
          </w:tcPr>
          <w:p w:rsidR="00AB1CFB" w:rsidRPr="00FB0E4D" w:rsidRDefault="00AB1CFB" w:rsidP="00BB3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20"/>
              </w:rPr>
            </w:pPr>
            <w:r w:rsidRPr="00FB0E4D">
              <w:rPr>
                <w:rFonts w:asciiTheme="majorHAnsi" w:hAnsiTheme="majorHAnsi" w:cs="Arial"/>
                <w:sz w:val="16"/>
                <w:szCs w:val="20"/>
              </w:rPr>
              <w:t xml:space="preserve">Corridas caras, errores por </w:t>
            </w:r>
            <w:proofErr w:type="spellStart"/>
            <w:r w:rsidRPr="00FB0E4D">
              <w:rPr>
                <w:rFonts w:asciiTheme="majorHAnsi" w:hAnsiTheme="majorHAnsi" w:cs="Arial"/>
                <w:sz w:val="16"/>
                <w:szCs w:val="20"/>
              </w:rPr>
              <w:t>homopolímeros</w:t>
            </w:r>
            <w:proofErr w:type="spellEnd"/>
            <w:r w:rsidRPr="00FB0E4D">
              <w:rPr>
                <w:rFonts w:asciiTheme="majorHAnsi" w:hAnsiTheme="majorHAnsi" w:cs="Arial"/>
                <w:sz w:val="16"/>
                <w:szCs w:val="20"/>
              </w:rPr>
              <w:t xml:space="preserve"> y bajo rendimiento</w:t>
            </w:r>
          </w:p>
        </w:tc>
      </w:tr>
      <w:tr w:rsidR="00AB1CFB" w:rsidRPr="00FB0E4D" w:rsidTr="00BB3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AB1CFB" w:rsidRPr="00FB0E4D" w:rsidRDefault="00AB1CFB" w:rsidP="00BB3DF2">
            <w:pPr>
              <w:jc w:val="center"/>
              <w:rPr>
                <w:rFonts w:asciiTheme="majorHAnsi" w:hAnsiTheme="majorHAnsi" w:cs="Arial"/>
                <w:b w:val="0"/>
                <w:sz w:val="16"/>
                <w:szCs w:val="20"/>
              </w:rPr>
            </w:pPr>
            <w:proofErr w:type="spellStart"/>
            <w:r w:rsidRPr="00FB0E4D">
              <w:rPr>
                <w:rFonts w:asciiTheme="majorHAnsi" w:hAnsiTheme="majorHAnsi" w:cs="Arial"/>
                <w:b w:val="0"/>
                <w:sz w:val="16"/>
                <w:szCs w:val="20"/>
              </w:rPr>
              <w:t>HiSeq</w:t>
            </w:r>
            <w:proofErr w:type="spellEnd"/>
            <w:r w:rsidRPr="00FB0E4D">
              <w:rPr>
                <w:rFonts w:asciiTheme="majorHAnsi" w:hAnsiTheme="majorHAnsi" w:cs="Arial"/>
                <w:b w:val="0"/>
                <w:sz w:val="16"/>
                <w:szCs w:val="20"/>
              </w:rPr>
              <w:t xml:space="preserve"> 2000 (</w:t>
            </w:r>
            <w:proofErr w:type="spellStart"/>
            <w:r w:rsidRPr="00FB0E4D">
              <w:rPr>
                <w:rFonts w:asciiTheme="majorHAnsi" w:hAnsiTheme="majorHAnsi" w:cs="Arial"/>
                <w:b w:val="0"/>
                <w:sz w:val="16"/>
                <w:szCs w:val="20"/>
              </w:rPr>
              <w:t>Illumina</w:t>
            </w:r>
            <w:proofErr w:type="spellEnd"/>
            <w:r w:rsidRPr="00FB0E4D">
              <w:rPr>
                <w:rFonts w:asciiTheme="majorHAnsi" w:hAnsiTheme="majorHAnsi" w:cs="Arial"/>
                <w:b w:val="0"/>
                <w:sz w:val="16"/>
                <w:szCs w:val="20"/>
              </w:rPr>
              <w:t>)</w:t>
            </w:r>
          </w:p>
        </w:tc>
        <w:tc>
          <w:tcPr>
            <w:tcW w:w="1464" w:type="dxa"/>
          </w:tcPr>
          <w:p w:rsidR="00AB1CFB" w:rsidRPr="00FB0E4D" w:rsidRDefault="00AB1CFB" w:rsidP="00BB3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20"/>
              </w:rPr>
            </w:pPr>
            <w:r w:rsidRPr="00FB0E4D">
              <w:rPr>
                <w:rFonts w:asciiTheme="majorHAnsi" w:hAnsiTheme="majorHAnsi" w:cs="Arial"/>
                <w:sz w:val="16"/>
                <w:szCs w:val="20"/>
              </w:rPr>
              <w:t>Secuenciación por síntesis</w:t>
            </w:r>
          </w:p>
        </w:tc>
        <w:tc>
          <w:tcPr>
            <w:tcW w:w="1002" w:type="dxa"/>
          </w:tcPr>
          <w:p w:rsidR="00AB1CFB" w:rsidRPr="00FB0E4D" w:rsidRDefault="00AB1CFB" w:rsidP="00BB3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20"/>
              </w:rPr>
            </w:pPr>
            <w:r w:rsidRPr="00FB0E4D">
              <w:rPr>
                <w:rFonts w:asciiTheme="majorHAnsi" w:hAnsiTheme="majorHAnsi" w:cs="Arial"/>
                <w:sz w:val="16"/>
                <w:szCs w:val="20"/>
              </w:rPr>
              <w:t xml:space="preserve">50-250 </w:t>
            </w:r>
            <w:proofErr w:type="spellStart"/>
            <w:r w:rsidRPr="00FB0E4D">
              <w:rPr>
                <w:rFonts w:asciiTheme="majorHAnsi" w:hAnsiTheme="majorHAnsi" w:cs="Arial"/>
                <w:sz w:val="16"/>
                <w:szCs w:val="20"/>
              </w:rPr>
              <w:t>pb</w:t>
            </w:r>
            <w:proofErr w:type="spellEnd"/>
          </w:p>
        </w:tc>
        <w:tc>
          <w:tcPr>
            <w:tcW w:w="1281" w:type="dxa"/>
          </w:tcPr>
          <w:p w:rsidR="00AB1CFB" w:rsidRPr="00FB0E4D" w:rsidRDefault="00AB1CFB" w:rsidP="00BB3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20"/>
              </w:rPr>
            </w:pPr>
            <w:r w:rsidRPr="00FB0E4D">
              <w:rPr>
                <w:rFonts w:asciiTheme="majorHAnsi" w:hAnsiTheme="majorHAnsi" w:cs="Arial"/>
                <w:sz w:val="16"/>
                <w:szCs w:val="20"/>
              </w:rPr>
              <w:t>20 &lt; Q &gt; 30</w:t>
            </w:r>
          </w:p>
        </w:tc>
        <w:tc>
          <w:tcPr>
            <w:tcW w:w="987" w:type="dxa"/>
          </w:tcPr>
          <w:p w:rsidR="00AB1CFB" w:rsidRPr="00FB0E4D" w:rsidRDefault="00AB1CFB" w:rsidP="00BB3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20"/>
              </w:rPr>
            </w:pPr>
            <w:r w:rsidRPr="00FB0E4D">
              <w:rPr>
                <w:rFonts w:asciiTheme="majorHAnsi" w:hAnsiTheme="majorHAnsi" w:cs="Arial"/>
                <w:sz w:val="16"/>
                <w:szCs w:val="20"/>
              </w:rPr>
              <w:t>Más de 3 millones</w:t>
            </w:r>
          </w:p>
        </w:tc>
        <w:tc>
          <w:tcPr>
            <w:tcW w:w="801" w:type="dxa"/>
          </w:tcPr>
          <w:p w:rsidR="00AB1CFB" w:rsidRPr="00FB0E4D" w:rsidRDefault="00AB1CFB" w:rsidP="00BB3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20"/>
              </w:rPr>
            </w:pPr>
            <w:r w:rsidRPr="00FB0E4D">
              <w:rPr>
                <w:rFonts w:asciiTheme="majorHAnsi" w:hAnsiTheme="majorHAnsi" w:cs="Arial"/>
                <w:sz w:val="16"/>
                <w:szCs w:val="20"/>
              </w:rPr>
              <w:t>$ 0.05-0-15</w:t>
            </w:r>
          </w:p>
        </w:tc>
        <w:tc>
          <w:tcPr>
            <w:tcW w:w="1018" w:type="dxa"/>
          </w:tcPr>
          <w:p w:rsidR="00AB1CFB" w:rsidRPr="00FB0E4D" w:rsidRDefault="00AB1CFB" w:rsidP="00BB3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20"/>
              </w:rPr>
            </w:pPr>
            <w:r w:rsidRPr="00FB0E4D">
              <w:rPr>
                <w:rFonts w:asciiTheme="majorHAnsi" w:hAnsiTheme="majorHAnsi" w:cs="Arial"/>
                <w:sz w:val="16"/>
                <w:szCs w:val="20"/>
              </w:rPr>
              <w:t>Alto rendimiento</w:t>
            </w:r>
          </w:p>
        </w:tc>
        <w:tc>
          <w:tcPr>
            <w:tcW w:w="1248" w:type="dxa"/>
          </w:tcPr>
          <w:p w:rsidR="00AB1CFB" w:rsidRPr="00FB0E4D" w:rsidRDefault="00AB1CFB" w:rsidP="00BB3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20"/>
              </w:rPr>
            </w:pPr>
            <w:r w:rsidRPr="00FB0E4D">
              <w:rPr>
                <w:rFonts w:asciiTheme="majorHAnsi" w:hAnsiTheme="majorHAnsi" w:cs="Arial"/>
                <w:sz w:val="16"/>
                <w:szCs w:val="20"/>
              </w:rPr>
              <w:t>Es caro, requiere altas concentraciones de DNA y lecturas cortas</w:t>
            </w:r>
          </w:p>
        </w:tc>
      </w:tr>
      <w:tr w:rsidR="00AB1CFB" w:rsidRPr="00FB0E4D" w:rsidTr="00BB3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AB1CFB" w:rsidRPr="00FB0E4D" w:rsidRDefault="00AB1CFB" w:rsidP="00BB3DF2">
            <w:pPr>
              <w:jc w:val="center"/>
              <w:rPr>
                <w:rFonts w:asciiTheme="majorHAnsi" w:hAnsiTheme="majorHAnsi" w:cs="Arial"/>
                <w:b w:val="0"/>
                <w:sz w:val="16"/>
                <w:szCs w:val="20"/>
              </w:rPr>
            </w:pPr>
            <w:r w:rsidRPr="00FB0E4D">
              <w:rPr>
                <w:rFonts w:asciiTheme="majorHAnsi" w:hAnsiTheme="majorHAnsi" w:cs="Arial"/>
                <w:b w:val="0"/>
                <w:sz w:val="16"/>
                <w:szCs w:val="20"/>
              </w:rPr>
              <w:t>SOLiDv4 (</w:t>
            </w:r>
            <w:proofErr w:type="spellStart"/>
            <w:r w:rsidRPr="00FB0E4D">
              <w:rPr>
                <w:rFonts w:asciiTheme="majorHAnsi" w:hAnsiTheme="majorHAnsi" w:cs="Arial"/>
                <w:b w:val="0"/>
                <w:sz w:val="16"/>
                <w:szCs w:val="20"/>
              </w:rPr>
              <w:t>Applied</w:t>
            </w:r>
            <w:proofErr w:type="spellEnd"/>
            <w:r w:rsidRPr="00FB0E4D">
              <w:rPr>
                <w:rFonts w:asciiTheme="majorHAnsi" w:hAnsiTheme="majorHAnsi" w:cs="Arial"/>
                <w:b w:val="0"/>
                <w:sz w:val="16"/>
                <w:szCs w:val="20"/>
              </w:rPr>
              <w:t xml:space="preserve"> </w:t>
            </w:r>
            <w:proofErr w:type="spellStart"/>
            <w:r w:rsidRPr="00FB0E4D">
              <w:rPr>
                <w:rFonts w:asciiTheme="majorHAnsi" w:hAnsiTheme="majorHAnsi" w:cs="Arial"/>
                <w:b w:val="0"/>
                <w:sz w:val="16"/>
                <w:szCs w:val="20"/>
              </w:rPr>
              <w:t>Biosystems</w:t>
            </w:r>
            <w:proofErr w:type="spellEnd"/>
            <w:r w:rsidRPr="00FB0E4D">
              <w:rPr>
                <w:rFonts w:asciiTheme="majorHAnsi" w:hAnsiTheme="majorHAnsi" w:cs="Arial"/>
                <w:b w:val="0"/>
                <w:sz w:val="16"/>
                <w:szCs w:val="20"/>
              </w:rPr>
              <w:t>)</w:t>
            </w:r>
          </w:p>
        </w:tc>
        <w:tc>
          <w:tcPr>
            <w:tcW w:w="1464" w:type="dxa"/>
          </w:tcPr>
          <w:p w:rsidR="00AB1CFB" w:rsidRPr="00FB0E4D" w:rsidRDefault="00AB1CFB" w:rsidP="00BB3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20"/>
              </w:rPr>
            </w:pPr>
            <w:proofErr w:type="spellStart"/>
            <w:r w:rsidRPr="00FB0E4D">
              <w:rPr>
                <w:rFonts w:asciiTheme="majorHAnsi" w:hAnsiTheme="majorHAnsi" w:cs="Arial"/>
                <w:sz w:val="16"/>
                <w:szCs w:val="20"/>
              </w:rPr>
              <w:t>Secueciación</w:t>
            </w:r>
            <w:proofErr w:type="spellEnd"/>
            <w:r w:rsidRPr="00FB0E4D">
              <w:rPr>
                <w:rFonts w:asciiTheme="majorHAnsi" w:hAnsiTheme="majorHAnsi" w:cs="Arial"/>
                <w:sz w:val="16"/>
                <w:szCs w:val="20"/>
              </w:rPr>
              <w:t xml:space="preserve"> por ligación</w:t>
            </w:r>
          </w:p>
        </w:tc>
        <w:tc>
          <w:tcPr>
            <w:tcW w:w="1002" w:type="dxa"/>
          </w:tcPr>
          <w:p w:rsidR="00AB1CFB" w:rsidRPr="00FB0E4D" w:rsidRDefault="00AB1CFB" w:rsidP="00BB3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20"/>
              </w:rPr>
            </w:pPr>
            <w:r w:rsidRPr="00FB0E4D">
              <w:rPr>
                <w:rFonts w:asciiTheme="majorHAnsi" w:hAnsiTheme="majorHAnsi" w:cs="Arial"/>
                <w:sz w:val="16"/>
                <w:szCs w:val="20"/>
              </w:rPr>
              <w:t xml:space="preserve">35-50 </w:t>
            </w:r>
            <w:proofErr w:type="spellStart"/>
            <w:r w:rsidRPr="00FB0E4D">
              <w:rPr>
                <w:rFonts w:asciiTheme="majorHAnsi" w:hAnsiTheme="majorHAnsi" w:cs="Arial"/>
                <w:sz w:val="16"/>
                <w:szCs w:val="20"/>
              </w:rPr>
              <w:t>pb</w:t>
            </w:r>
            <w:proofErr w:type="spellEnd"/>
          </w:p>
        </w:tc>
        <w:tc>
          <w:tcPr>
            <w:tcW w:w="1281" w:type="dxa"/>
          </w:tcPr>
          <w:p w:rsidR="00AB1CFB" w:rsidRPr="00FB0E4D" w:rsidRDefault="00AB1CFB" w:rsidP="00BB3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20"/>
              </w:rPr>
            </w:pPr>
            <w:r w:rsidRPr="00FB0E4D">
              <w:rPr>
                <w:rFonts w:asciiTheme="majorHAnsi" w:hAnsiTheme="majorHAnsi" w:cs="Arial"/>
                <w:sz w:val="16"/>
                <w:szCs w:val="20"/>
              </w:rPr>
              <w:t>Q &gt; 30</w:t>
            </w:r>
          </w:p>
        </w:tc>
        <w:tc>
          <w:tcPr>
            <w:tcW w:w="987" w:type="dxa"/>
          </w:tcPr>
          <w:p w:rsidR="00AB1CFB" w:rsidRPr="00FB0E4D" w:rsidRDefault="00AB1CFB" w:rsidP="00BB3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20"/>
              </w:rPr>
            </w:pPr>
            <w:r w:rsidRPr="00FB0E4D">
              <w:rPr>
                <w:rFonts w:asciiTheme="majorHAnsi" w:hAnsiTheme="majorHAnsi" w:cs="Arial"/>
                <w:sz w:val="16"/>
                <w:szCs w:val="20"/>
              </w:rPr>
              <w:t>1.2 -1.4 billones</w:t>
            </w:r>
          </w:p>
        </w:tc>
        <w:tc>
          <w:tcPr>
            <w:tcW w:w="801" w:type="dxa"/>
          </w:tcPr>
          <w:p w:rsidR="00AB1CFB" w:rsidRPr="00FB0E4D" w:rsidRDefault="00AB1CFB" w:rsidP="00BB3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20"/>
              </w:rPr>
            </w:pPr>
            <w:r w:rsidRPr="00FB0E4D">
              <w:rPr>
                <w:rFonts w:asciiTheme="majorHAnsi" w:hAnsiTheme="majorHAnsi" w:cs="Arial"/>
                <w:sz w:val="16"/>
                <w:szCs w:val="20"/>
              </w:rPr>
              <w:t>$ 0.13</w:t>
            </w:r>
          </w:p>
        </w:tc>
        <w:tc>
          <w:tcPr>
            <w:tcW w:w="1018" w:type="dxa"/>
          </w:tcPr>
          <w:p w:rsidR="00AB1CFB" w:rsidRPr="00FB0E4D" w:rsidRDefault="00AB1CFB" w:rsidP="00BB3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20"/>
              </w:rPr>
            </w:pPr>
            <w:r w:rsidRPr="00FB0E4D">
              <w:rPr>
                <w:rFonts w:asciiTheme="majorHAnsi" w:hAnsiTheme="majorHAnsi" w:cs="Arial"/>
                <w:sz w:val="16"/>
                <w:szCs w:val="20"/>
              </w:rPr>
              <w:t>Bajo costo por base y buena adquisición</w:t>
            </w:r>
          </w:p>
        </w:tc>
        <w:tc>
          <w:tcPr>
            <w:tcW w:w="1248" w:type="dxa"/>
          </w:tcPr>
          <w:p w:rsidR="00AB1CFB" w:rsidRPr="00FB0E4D" w:rsidRDefault="00AB1CFB" w:rsidP="00BB3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20"/>
              </w:rPr>
            </w:pPr>
            <w:r w:rsidRPr="00FB0E4D">
              <w:rPr>
                <w:rFonts w:asciiTheme="majorHAnsi" w:hAnsiTheme="majorHAnsi" w:cs="Arial"/>
                <w:sz w:val="16"/>
                <w:szCs w:val="20"/>
              </w:rPr>
              <w:t xml:space="preserve">Método lento, errores por secuencias </w:t>
            </w:r>
            <w:proofErr w:type="spellStart"/>
            <w:r w:rsidRPr="00FB0E4D">
              <w:rPr>
                <w:rFonts w:asciiTheme="majorHAnsi" w:hAnsiTheme="majorHAnsi" w:cs="Arial"/>
                <w:sz w:val="16"/>
                <w:szCs w:val="20"/>
              </w:rPr>
              <w:t>palindrómicas</w:t>
            </w:r>
            <w:proofErr w:type="spellEnd"/>
            <w:r w:rsidRPr="00FB0E4D">
              <w:rPr>
                <w:rFonts w:asciiTheme="majorHAnsi" w:hAnsiTheme="majorHAnsi" w:cs="Arial"/>
                <w:sz w:val="16"/>
                <w:szCs w:val="20"/>
              </w:rPr>
              <w:t xml:space="preserve"> y lecturas cortas</w:t>
            </w:r>
          </w:p>
        </w:tc>
      </w:tr>
      <w:tr w:rsidR="00AB1CFB" w:rsidRPr="00FB0E4D" w:rsidTr="00BB3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AB1CFB" w:rsidRPr="00FB0E4D" w:rsidRDefault="00AB1CFB" w:rsidP="00BB3DF2">
            <w:pPr>
              <w:jc w:val="center"/>
              <w:rPr>
                <w:rFonts w:asciiTheme="majorHAnsi" w:hAnsiTheme="majorHAnsi" w:cs="Arial"/>
                <w:b w:val="0"/>
                <w:sz w:val="16"/>
                <w:szCs w:val="20"/>
              </w:rPr>
            </w:pPr>
            <w:r w:rsidRPr="00FB0E4D">
              <w:rPr>
                <w:rFonts w:asciiTheme="majorHAnsi" w:hAnsiTheme="majorHAnsi" w:cs="Arial"/>
                <w:b w:val="0"/>
                <w:sz w:val="16"/>
                <w:szCs w:val="20"/>
              </w:rPr>
              <w:t xml:space="preserve">Ion </w:t>
            </w:r>
            <w:proofErr w:type="spellStart"/>
            <w:r w:rsidRPr="00FB0E4D">
              <w:rPr>
                <w:rFonts w:asciiTheme="majorHAnsi" w:hAnsiTheme="majorHAnsi" w:cs="Arial"/>
                <w:b w:val="0"/>
                <w:sz w:val="16"/>
                <w:szCs w:val="20"/>
              </w:rPr>
              <w:t>torrent</w:t>
            </w:r>
            <w:proofErr w:type="spellEnd"/>
            <w:r w:rsidRPr="00FB0E4D">
              <w:rPr>
                <w:rFonts w:asciiTheme="majorHAnsi" w:hAnsiTheme="majorHAnsi" w:cs="Arial"/>
                <w:b w:val="0"/>
                <w:sz w:val="16"/>
                <w:szCs w:val="20"/>
              </w:rPr>
              <w:t xml:space="preserve"> (</w:t>
            </w:r>
            <w:proofErr w:type="spellStart"/>
            <w:r w:rsidRPr="00FB0E4D">
              <w:rPr>
                <w:rFonts w:asciiTheme="majorHAnsi" w:hAnsiTheme="majorHAnsi" w:cs="Arial"/>
                <w:b w:val="0"/>
                <w:sz w:val="16"/>
                <w:szCs w:val="20"/>
              </w:rPr>
              <w:t>Life</w:t>
            </w:r>
            <w:proofErr w:type="spellEnd"/>
            <w:r w:rsidRPr="00FB0E4D">
              <w:rPr>
                <w:rFonts w:asciiTheme="majorHAnsi" w:hAnsiTheme="majorHAnsi" w:cs="Arial"/>
                <w:b w:val="0"/>
                <w:sz w:val="16"/>
                <w:szCs w:val="20"/>
              </w:rPr>
              <w:t xml:space="preserve"> Technologies)</w:t>
            </w:r>
          </w:p>
        </w:tc>
        <w:tc>
          <w:tcPr>
            <w:tcW w:w="1464" w:type="dxa"/>
          </w:tcPr>
          <w:p w:rsidR="00AB1CFB" w:rsidRPr="00FB0E4D" w:rsidRDefault="00AB1CFB" w:rsidP="00BB3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20"/>
              </w:rPr>
            </w:pPr>
            <w:r w:rsidRPr="00FB0E4D">
              <w:rPr>
                <w:rFonts w:asciiTheme="majorHAnsi" w:hAnsiTheme="majorHAnsi" w:cs="Arial"/>
                <w:sz w:val="16"/>
                <w:szCs w:val="20"/>
              </w:rPr>
              <w:t>Semiconductor de iones</w:t>
            </w:r>
          </w:p>
        </w:tc>
        <w:tc>
          <w:tcPr>
            <w:tcW w:w="1002" w:type="dxa"/>
          </w:tcPr>
          <w:p w:rsidR="00AB1CFB" w:rsidRPr="00FB0E4D" w:rsidRDefault="00AB1CFB" w:rsidP="00BB3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20"/>
              </w:rPr>
            </w:pPr>
            <w:r w:rsidRPr="00FB0E4D">
              <w:rPr>
                <w:rFonts w:asciiTheme="majorHAnsi" w:hAnsiTheme="majorHAnsi" w:cs="Arial"/>
                <w:sz w:val="16"/>
                <w:szCs w:val="20"/>
              </w:rPr>
              <w:t xml:space="preserve">400 </w:t>
            </w:r>
            <w:proofErr w:type="spellStart"/>
            <w:r w:rsidRPr="00FB0E4D">
              <w:rPr>
                <w:rFonts w:asciiTheme="majorHAnsi" w:hAnsiTheme="majorHAnsi" w:cs="Arial"/>
                <w:sz w:val="16"/>
                <w:szCs w:val="20"/>
              </w:rPr>
              <w:t>pb</w:t>
            </w:r>
            <w:proofErr w:type="spellEnd"/>
          </w:p>
        </w:tc>
        <w:tc>
          <w:tcPr>
            <w:tcW w:w="1281" w:type="dxa"/>
          </w:tcPr>
          <w:p w:rsidR="00AB1CFB" w:rsidRPr="00FB0E4D" w:rsidRDefault="00AB1CFB" w:rsidP="00BB3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20"/>
              </w:rPr>
            </w:pPr>
            <w:r w:rsidRPr="00FB0E4D">
              <w:rPr>
                <w:rFonts w:asciiTheme="majorHAnsi" w:hAnsiTheme="majorHAnsi" w:cs="Arial"/>
                <w:sz w:val="16"/>
                <w:szCs w:val="20"/>
              </w:rPr>
              <w:t>Q = 20</w:t>
            </w:r>
          </w:p>
        </w:tc>
        <w:tc>
          <w:tcPr>
            <w:tcW w:w="987" w:type="dxa"/>
          </w:tcPr>
          <w:p w:rsidR="00AB1CFB" w:rsidRPr="00FB0E4D" w:rsidRDefault="00AB1CFB" w:rsidP="00BB3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20"/>
              </w:rPr>
            </w:pPr>
            <w:r w:rsidRPr="00FB0E4D">
              <w:rPr>
                <w:rFonts w:asciiTheme="majorHAnsi" w:hAnsiTheme="majorHAnsi" w:cs="Arial"/>
                <w:sz w:val="16"/>
                <w:szCs w:val="20"/>
              </w:rPr>
              <w:t>Más de 80 millones</w:t>
            </w:r>
          </w:p>
        </w:tc>
        <w:tc>
          <w:tcPr>
            <w:tcW w:w="801" w:type="dxa"/>
          </w:tcPr>
          <w:p w:rsidR="00AB1CFB" w:rsidRPr="00FB0E4D" w:rsidRDefault="00AB1CFB" w:rsidP="00BB3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20"/>
              </w:rPr>
            </w:pPr>
            <w:r w:rsidRPr="00FB0E4D">
              <w:rPr>
                <w:rFonts w:asciiTheme="majorHAnsi" w:hAnsiTheme="majorHAnsi" w:cs="Arial"/>
                <w:sz w:val="16"/>
                <w:szCs w:val="20"/>
              </w:rPr>
              <w:t>$ 1</w:t>
            </w:r>
          </w:p>
        </w:tc>
        <w:tc>
          <w:tcPr>
            <w:tcW w:w="1018" w:type="dxa"/>
          </w:tcPr>
          <w:p w:rsidR="00AB1CFB" w:rsidRPr="00FB0E4D" w:rsidRDefault="00AB1CFB" w:rsidP="00BB3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20"/>
              </w:rPr>
            </w:pPr>
            <w:r w:rsidRPr="00FB0E4D">
              <w:rPr>
                <w:rFonts w:asciiTheme="majorHAnsi" w:hAnsiTheme="majorHAnsi" w:cs="Arial"/>
                <w:sz w:val="16"/>
                <w:szCs w:val="20"/>
              </w:rPr>
              <w:t xml:space="preserve">Es rápido y equipo económico </w:t>
            </w:r>
          </w:p>
        </w:tc>
        <w:tc>
          <w:tcPr>
            <w:tcW w:w="1248" w:type="dxa"/>
          </w:tcPr>
          <w:p w:rsidR="00AB1CFB" w:rsidRPr="00FB0E4D" w:rsidRDefault="00AB1CFB" w:rsidP="00BB3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20"/>
              </w:rPr>
            </w:pPr>
            <w:r w:rsidRPr="00FB0E4D">
              <w:rPr>
                <w:rFonts w:asciiTheme="majorHAnsi" w:hAnsiTheme="majorHAnsi" w:cs="Arial"/>
                <w:sz w:val="16"/>
                <w:szCs w:val="20"/>
              </w:rPr>
              <w:t xml:space="preserve">Errores por </w:t>
            </w:r>
            <w:proofErr w:type="spellStart"/>
            <w:r w:rsidRPr="00FB0E4D">
              <w:rPr>
                <w:rFonts w:asciiTheme="majorHAnsi" w:hAnsiTheme="majorHAnsi" w:cs="Arial"/>
                <w:sz w:val="16"/>
                <w:szCs w:val="20"/>
              </w:rPr>
              <w:t>homopolímeros</w:t>
            </w:r>
            <w:proofErr w:type="spellEnd"/>
            <w:r w:rsidRPr="00FB0E4D">
              <w:rPr>
                <w:rFonts w:asciiTheme="majorHAnsi" w:hAnsiTheme="majorHAnsi" w:cs="Arial"/>
                <w:sz w:val="16"/>
                <w:szCs w:val="20"/>
              </w:rPr>
              <w:t xml:space="preserve"> </w:t>
            </w:r>
          </w:p>
        </w:tc>
      </w:tr>
    </w:tbl>
    <w:p w:rsidR="00AB1CFB" w:rsidRPr="00B409B8" w:rsidRDefault="00AB1CFB" w:rsidP="00AB1CFB">
      <w:pPr>
        <w:jc w:val="both"/>
        <w:rPr>
          <w:rFonts w:ascii="Arial" w:hAnsi="Arial" w:cs="Arial"/>
          <w:sz w:val="16"/>
        </w:rPr>
      </w:pPr>
      <w:r w:rsidRPr="00B409B8">
        <w:rPr>
          <w:rFonts w:ascii="Arial" w:hAnsi="Arial" w:cs="Arial"/>
          <w:sz w:val="16"/>
        </w:rPr>
        <w:t>*</w:t>
      </w:r>
      <w:r>
        <w:rPr>
          <w:rFonts w:ascii="Arial" w:hAnsi="Arial" w:cs="Arial"/>
          <w:sz w:val="16"/>
        </w:rPr>
        <w:t xml:space="preserve">Por arriba de 20 es adecuado; </w:t>
      </w:r>
      <w:r w:rsidRPr="00B409B8">
        <w:rPr>
          <w:rFonts w:ascii="Arial" w:hAnsi="Arial" w:cs="Arial"/>
          <w:sz w:val="16"/>
        </w:rPr>
        <w:t xml:space="preserve">** </w:t>
      </w:r>
      <w:proofErr w:type="spellStart"/>
      <w:r w:rsidRPr="00B409B8">
        <w:rPr>
          <w:rFonts w:ascii="Arial" w:hAnsi="Arial" w:cs="Arial"/>
          <w:sz w:val="16"/>
        </w:rPr>
        <w:t>Dolares</w:t>
      </w:r>
      <w:proofErr w:type="spellEnd"/>
    </w:p>
    <w:p w:rsidR="00AB1CFB" w:rsidRPr="002D2F0A" w:rsidRDefault="00AB1CFB" w:rsidP="00AB1CFB">
      <w:pPr>
        <w:jc w:val="both"/>
        <w:rPr>
          <w:rFonts w:ascii="Arial" w:eastAsia="Times New Roman" w:hAnsi="Arial" w:cs="Arial"/>
        </w:rPr>
      </w:pPr>
    </w:p>
    <w:p w:rsidR="00A64423" w:rsidRDefault="00A64423">
      <w:bookmarkStart w:id="0" w:name="_GoBack"/>
      <w:bookmarkEnd w:id="0"/>
    </w:p>
    <w:sectPr w:rsidR="00A644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FB"/>
    <w:rsid w:val="00A64423"/>
    <w:rsid w:val="00AB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CFC9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CFB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1CF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s-ES_tradnl" w:eastAsia="es-ES"/>
    </w:rPr>
  </w:style>
  <w:style w:type="table" w:styleId="Sombreadoclaro-nfasis1">
    <w:name w:val="Light Shading Accent 1"/>
    <w:basedOn w:val="Tablanormal"/>
    <w:uiPriority w:val="60"/>
    <w:rsid w:val="00AB1CF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CFB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1CF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s-ES_tradnl" w:eastAsia="es-ES"/>
    </w:rPr>
  </w:style>
  <w:style w:type="table" w:styleId="Sombreadoclaro-nfasis1">
    <w:name w:val="Light Shading Accent 1"/>
    <w:basedOn w:val="Tablanormal"/>
    <w:uiPriority w:val="60"/>
    <w:rsid w:val="00AB1CF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829</Characters>
  <Application>Microsoft Macintosh Word</Application>
  <DocSecurity>0</DocSecurity>
  <Lines>6</Lines>
  <Paragraphs>1</Paragraphs>
  <ScaleCrop>false</ScaleCrop>
  <Company>Home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Garcia Montalvo</dc:creator>
  <cp:keywords/>
  <dc:description/>
  <cp:lastModifiedBy>Ivan Garcia Montalvo</cp:lastModifiedBy>
  <cp:revision>1</cp:revision>
  <dcterms:created xsi:type="dcterms:W3CDTF">2019-03-01T15:45:00Z</dcterms:created>
  <dcterms:modified xsi:type="dcterms:W3CDTF">2019-03-01T15:46:00Z</dcterms:modified>
</cp:coreProperties>
</file>